
<file path=[Content_Types].xml><?xml version="1.0" encoding="utf-8"?>
<Types xmlns="http://schemas.openxmlformats.org/package/2006/content-types">
  <Default Extension="xlsm" ContentType="application/vnd.ms-excel.sheet.macroEnabled.12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Start w:id="14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C06299">
        <w:rPr>
          <w:rFonts w:asciiTheme="minorHAnsi" w:hAnsiTheme="minorHAnsi"/>
          <w:sz w:val="18"/>
          <w:szCs w:val="18"/>
        </w:rPr>
        <w:t>Příloha č. 1 Smlouvy</w:t>
      </w:r>
    </w:p>
    <w:p w:rsidR="00C06299" w:rsidRPr="00C06299" w:rsidRDefault="00C06299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 w:rsidRPr="00C06299">
        <w:rPr>
          <w:rFonts w:asciiTheme="minorHAnsi" w:hAnsiTheme="minorHAnsi"/>
          <w:b/>
          <w:color w:val="FF5200" w:themeColor="accent2"/>
          <w:sz w:val="36"/>
          <w:szCs w:val="36"/>
        </w:rPr>
        <w:t>Specifikace plnění</w:t>
      </w:r>
    </w:p>
    <w:p w:rsidR="00A16E19" w:rsidRPr="00F4036B" w:rsidRDefault="00A16E19" w:rsidP="00F4036B">
      <w:pPr>
        <w:jc w:val="both"/>
        <w:rPr>
          <w:sz w:val="18"/>
          <w:szCs w:val="18"/>
        </w:rPr>
      </w:pPr>
      <w:r w:rsidRPr="00F4036B">
        <w:rPr>
          <w:sz w:val="18"/>
          <w:szCs w:val="18"/>
        </w:rPr>
        <w:t xml:space="preserve">Správa železnic, odbor personální GŘ O10, požaduje provedení úprav v oblasti SAP pro </w:t>
      </w:r>
      <w:r w:rsidR="00F4036B" w:rsidRPr="00F4036B">
        <w:rPr>
          <w:sz w:val="18"/>
          <w:szCs w:val="18"/>
        </w:rPr>
        <w:t>n</w:t>
      </w:r>
      <w:r w:rsidRPr="00F4036B">
        <w:rPr>
          <w:sz w:val="18"/>
          <w:szCs w:val="18"/>
        </w:rPr>
        <w:t xml:space="preserve">ové aktivity v oblasti </w:t>
      </w:r>
      <w:r w:rsidR="00F4036B" w:rsidRPr="00F4036B">
        <w:rPr>
          <w:sz w:val="18"/>
          <w:szCs w:val="18"/>
        </w:rPr>
        <w:t>náboru v </w:t>
      </w:r>
      <w:r w:rsidRPr="00F4036B">
        <w:rPr>
          <w:sz w:val="18"/>
          <w:szCs w:val="18"/>
        </w:rPr>
        <w:t>personalistiky</w:t>
      </w:r>
      <w:r w:rsidR="00F4036B" w:rsidRPr="00F4036B">
        <w:rPr>
          <w:sz w:val="18"/>
          <w:szCs w:val="18"/>
        </w:rPr>
        <w:t>, změny ve mzdové oblast</w:t>
      </w:r>
      <w:r w:rsidR="00F4036B">
        <w:rPr>
          <w:sz w:val="18"/>
          <w:szCs w:val="18"/>
        </w:rPr>
        <w:t>i</w:t>
      </w:r>
      <w:r w:rsidR="00F4036B" w:rsidRPr="00F4036B">
        <w:rPr>
          <w:sz w:val="18"/>
          <w:szCs w:val="18"/>
        </w:rPr>
        <w:t xml:space="preserve"> a </w:t>
      </w:r>
      <w:r w:rsidR="00F4036B">
        <w:rPr>
          <w:sz w:val="18"/>
          <w:szCs w:val="18"/>
        </w:rPr>
        <w:t>personálním</w:t>
      </w:r>
      <w:r w:rsidR="00F4036B" w:rsidRPr="00F4036B">
        <w:rPr>
          <w:sz w:val="18"/>
          <w:szCs w:val="18"/>
        </w:rPr>
        <w:t xml:space="preserve"> rozvoj</w:t>
      </w:r>
      <w:r w:rsidR="00F4036B">
        <w:rPr>
          <w:sz w:val="18"/>
          <w:szCs w:val="18"/>
        </w:rPr>
        <w:t>i</w:t>
      </w:r>
      <w:r w:rsidR="00F4036B" w:rsidRPr="00F4036B">
        <w:rPr>
          <w:sz w:val="18"/>
          <w:szCs w:val="18"/>
        </w:rPr>
        <w:t>.</w:t>
      </w:r>
    </w:p>
    <w:p w:rsidR="00C06299" w:rsidRPr="00C06299" w:rsidRDefault="00C06299" w:rsidP="00C06299">
      <w:pPr>
        <w:pStyle w:val="Nadpis1"/>
        <w:numPr>
          <w:ilvl w:val="0"/>
          <w:numId w:val="42"/>
        </w:numPr>
        <w:suppressAutoHyphens w:val="0"/>
        <w:spacing w:before="480" w:after="0"/>
        <w:rPr>
          <w:rFonts w:asciiTheme="minorHAnsi" w:hAnsiTheme="minorHAnsi"/>
          <w:sz w:val="24"/>
          <w:szCs w:val="24"/>
        </w:rPr>
      </w:pPr>
      <w:r w:rsidRPr="00C06299">
        <w:rPr>
          <w:rFonts w:asciiTheme="minorHAnsi" w:hAnsiTheme="minorHAnsi"/>
          <w:sz w:val="24"/>
          <w:szCs w:val="24"/>
        </w:rPr>
        <w:t>SF nábor do ZHR_STKR_TASK</w:t>
      </w:r>
    </w:p>
    <w:p w:rsidR="00F4036B" w:rsidRDefault="00F4036B" w:rsidP="00F4036B">
      <w:pPr>
        <w:pStyle w:val="Bezmezer"/>
        <w:rPr>
          <w:lang w:eastAsia="cs-CZ"/>
        </w:rPr>
      </w:pPr>
    </w:p>
    <w:p w:rsidR="00A16E19" w:rsidRPr="00A16E19" w:rsidRDefault="00A16E19" w:rsidP="00F4036B">
      <w:pPr>
        <w:jc w:val="both"/>
        <w:rPr>
          <w:sz w:val="18"/>
          <w:szCs w:val="18"/>
          <w:lang w:eastAsia="cs-CZ"/>
        </w:rPr>
      </w:pPr>
      <w:r w:rsidRPr="00A16E19">
        <w:rPr>
          <w:sz w:val="18"/>
          <w:szCs w:val="18"/>
          <w:lang w:eastAsia="cs-CZ"/>
        </w:rPr>
        <w:t xml:space="preserve">Požadujeme provedení úpravy v SAP pro zpracování personálně mzdové agendy z důvodu nového prostředí náboru zaměstnanců </w:t>
      </w:r>
      <w:proofErr w:type="spellStart"/>
      <w:r w:rsidRPr="00F4036B">
        <w:rPr>
          <w:sz w:val="18"/>
          <w:szCs w:val="18"/>
          <w:lang w:eastAsia="cs-CZ"/>
        </w:rPr>
        <w:t>SuccessFactors</w:t>
      </w:r>
      <w:proofErr w:type="spellEnd"/>
      <w:r w:rsidRPr="00F4036B">
        <w:rPr>
          <w:sz w:val="18"/>
          <w:szCs w:val="18"/>
          <w:lang w:eastAsia="cs-CZ"/>
        </w:rPr>
        <w:t xml:space="preserve"> </w:t>
      </w:r>
      <w:proofErr w:type="spellStart"/>
      <w:r w:rsidRPr="00F4036B">
        <w:rPr>
          <w:sz w:val="18"/>
          <w:szCs w:val="18"/>
          <w:lang w:eastAsia="cs-CZ"/>
        </w:rPr>
        <w:t>OnBoarding</w:t>
      </w:r>
      <w:proofErr w:type="spellEnd"/>
      <w:r w:rsidRPr="00A16E19">
        <w:rPr>
          <w:sz w:val="18"/>
          <w:szCs w:val="18"/>
          <w:lang w:eastAsia="cs-CZ"/>
        </w:rPr>
        <w:t xml:space="preserve"> (dále jen SF ONB)</w:t>
      </w:r>
      <w:r w:rsidR="00F4036B" w:rsidRPr="00F4036B">
        <w:rPr>
          <w:sz w:val="18"/>
          <w:szCs w:val="18"/>
          <w:lang w:eastAsia="cs-CZ"/>
        </w:rPr>
        <w:t>.</w:t>
      </w:r>
    </w:p>
    <w:p w:rsidR="00A16E19" w:rsidRPr="00A16E19" w:rsidRDefault="00A16E19" w:rsidP="00A16E19">
      <w:pPr>
        <w:rPr>
          <w:b/>
          <w:sz w:val="18"/>
          <w:szCs w:val="18"/>
          <w:u w:val="single"/>
        </w:rPr>
      </w:pPr>
      <w:r w:rsidRPr="00A16E19">
        <w:rPr>
          <w:b/>
          <w:sz w:val="18"/>
          <w:szCs w:val="18"/>
          <w:u w:val="single"/>
        </w:rPr>
        <w:t xml:space="preserve">Přenos souborů ze SF </w:t>
      </w:r>
      <w:r w:rsidR="00F4036B">
        <w:rPr>
          <w:b/>
          <w:sz w:val="18"/>
          <w:szCs w:val="18"/>
          <w:u w:val="single"/>
        </w:rPr>
        <w:t xml:space="preserve">ONB </w:t>
      </w:r>
      <w:r w:rsidRPr="00A16E19">
        <w:rPr>
          <w:b/>
          <w:sz w:val="18"/>
          <w:szCs w:val="18"/>
          <w:u w:val="single"/>
        </w:rPr>
        <w:t>do SAP</w:t>
      </w:r>
    </w:p>
    <w:p w:rsidR="00A16E19" w:rsidRPr="00F4036B" w:rsidRDefault="00A16E19" w:rsidP="00F4036B">
      <w:pPr>
        <w:jc w:val="both"/>
        <w:rPr>
          <w:sz w:val="18"/>
          <w:szCs w:val="18"/>
          <w:lang w:eastAsia="cs-CZ"/>
        </w:rPr>
      </w:pPr>
      <w:r w:rsidRPr="00F4036B">
        <w:rPr>
          <w:sz w:val="18"/>
          <w:szCs w:val="18"/>
          <w:lang w:eastAsia="cs-CZ"/>
        </w:rPr>
        <w:t>Požadujeme on-line propojení složky SF</w:t>
      </w:r>
      <w:r w:rsidR="00B9657E">
        <w:rPr>
          <w:sz w:val="18"/>
          <w:szCs w:val="18"/>
          <w:lang w:eastAsia="cs-CZ"/>
        </w:rPr>
        <w:t xml:space="preserve"> ONB</w:t>
      </w:r>
      <w:r w:rsidRPr="00F4036B">
        <w:rPr>
          <w:sz w:val="18"/>
          <w:szCs w:val="18"/>
          <w:lang w:eastAsia="cs-CZ"/>
        </w:rPr>
        <w:t xml:space="preserve"> </w:t>
      </w:r>
      <w:r w:rsidR="00C15DAF" w:rsidRPr="00F4036B">
        <w:rPr>
          <w:sz w:val="18"/>
          <w:szCs w:val="18"/>
          <w:lang w:eastAsia="cs-CZ"/>
        </w:rPr>
        <w:t>M</w:t>
      </w:r>
      <w:r w:rsidR="00C15DAF">
        <w:rPr>
          <w:sz w:val="18"/>
          <w:szCs w:val="18"/>
          <w:lang w:eastAsia="cs-CZ"/>
        </w:rPr>
        <w:t>Y</w:t>
      </w:r>
      <w:r w:rsidR="00C15DAF" w:rsidRPr="00F4036B">
        <w:rPr>
          <w:sz w:val="18"/>
          <w:szCs w:val="18"/>
          <w:lang w:eastAsia="cs-CZ"/>
        </w:rPr>
        <w:t xml:space="preserve"> F</w:t>
      </w:r>
      <w:r w:rsidR="00C15DAF">
        <w:rPr>
          <w:sz w:val="18"/>
          <w:szCs w:val="18"/>
          <w:lang w:eastAsia="cs-CZ"/>
        </w:rPr>
        <w:t>OLDERS</w:t>
      </w:r>
      <w:r w:rsidRPr="00F4036B">
        <w:rPr>
          <w:sz w:val="18"/>
          <w:szCs w:val="18"/>
          <w:lang w:eastAsia="cs-CZ"/>
        </w:rPr>
        <w:t>/ONB/</w:t>
      </w:r>
      <w:r w:rsidR="00C15DAF">
        <w:rPr>
          <w:sz w:val="18"/>
          <w:szCs w:val="18"/>
          <w:lang w:eastAsia="cs-CZ"/>
        </w:rPr>
        <w:t>OUTBOUND</w:t>
      </w:r>
      <w:r w:rsidR="00C15DAF" w:rsidRPr="00F4036B">
        <w:rPr>
          <w:sz w:val="18"/>
          <w:szCs w:val="18"/>
          <w:lang w:eastAsia="cs-CZ"/>
        </w:rPr>
        <w:t xml:space="preserve"> </w:t>
      </w:r>
      <w:r w:rsidRPr="00F4036B">
        <w:rPr>
          <w:sz w:val="18"/>
          <w:szCs w:val="18"/>
          <w:lang w:eastAsia="cs-CZ"/>
        </w:rPr>
        <w:t>se SAP ERP pro další zpracování souborů.</w:t>
      </w:r>
    </w:p>
    <w:p w:rsidR="00A16E19" w:rsidRPr="00F4036B" w:rsidRDefault="00A16E19" w:rsidP="00F4036B">
      <w:pPr>
        <w:jc w:val="both"/>
        <w:rPr>
          <w:sz w:val="18"/>
          <w:szCs w:val="18"/>
          <w:lang w:eastAsia="cs-CZ"/>
        </w:rPr>
      </w:pPr>
      <w:r w:rsidRPr="00F4036B">
        <w:rPr>
          <w:sz w:val="18"/>
          <w:szCs w:val="18"/>
          <w:lang w:eastAsia="cs-CZ"/>
        </w:rPr>
        <w:t>Jako náhradní možné řešení je předávat data např. přes SFTP script</w:t>
      </w:r>
    </w:p>
    <w:p w:rsidR="00A16E19" w:rsidRPr="00F4036B" w:rsidRDefault="00A16E19" w:rsidP="00F4036B">
      <w:pPr>
        <w:pStyle w:val="Odstavecseseznamem"/>
        <w:numPr>
          <w:ilvl w:val="0"/>
          <w:numId w:val="44"/>
        </w:numPr>
        <w:jc w:val="both"/>
        <w:rPr>
          <w:sz w:val="18"/>
          <w:szCs w:val="18"/>
          <w:lang w:eastAsia="cs-CZ"/>
        </w:rPr>
      </w:pPr>
      <w:r w:rsidRPr="00F4036B">
        <w:rPr>
          <w:sz w:val="18"/>
          <w:szCs w:val="18"/>
          <w:lang w:eastAsia="cs-CZ"/>
        </w:rPr>
        <w:t xml:space="preserve">Do ERP </w:t>
      </w:r>
      <w:proofErr w:type="spellStart"/>
      <w:r w:rsidRPr="00F4036B">
        <w:rPr>
          <w:sz w:val="18"/>
          <w:szCs w:val="18"/>
          <w:lang w:eastAsia="cs-CZ"/>
        </w:rPr>
        <w:t>PROdukce</w:t>
      </w:r>
      <w:proofErr w:type="spellEnd"/>
      <w:r w:rsidRPr="00F4036B">
        <w:rPr>
          <w:sz w:val="18"/>
          <w:szCs w:val="18"/>
          <w:lang w:eastAsia="cs-CZ"/>
        </w:rPr>
        <w:t xml:space="preserve"> předávat do složky /ROZH/EXT/ROZHRANI/HR/SF/DO_SAP/ </w:t>
      </w:r>
    </w:p>
    <w:p w:rsidR="00A16E19" w:rsidRPr="00F4036B" w:rsidRDefault="00A16E19" w:rsidP="00F4036B">
      <w:pPr>
        <w:pStyle w:val="Odstavecseseznamem"/>
        <w:numPr>
          <w:ilvl w:val="0"/>
          <w:numId w:val="44"/>
        </w:numPr>
        <w:jc w:val="both"/>
        <w:rPr>
          <w:sz w:val="18"/>
          <w:szCs w:val="18"/>
          <w:lang w:eastAsia="cs-CZ"/>
        </w:rPr>
      </w:pPr>
      <w:r w:rsidRPr="00F4036B">
        <w:rPr>
          <w:sz w:val="18"/>
          <w:szCs w:val="18"/>
          <w:lang w:eastAsia="cs-CZ"/>
        </w:rPr>
        <w:t>Do testu EAT předávat do /ROZH/EXT_EAT/ROZHRANI/HR/SF/DO_SAP/</w:t>
      </w:r>
    </w:p>
    <w:p w:rsidR="00A16E19" w:rsidRPr="00F4036B" w:rsidRDefault="00A16E19" w:rsidP="00F4036B">
      <w:pPr>
        <w:jc w:val="both"/>
        <w:rPr>
          <w:sz w:val="18"/>
          <w:szCs w:val="18"/>
          <w:lang w:eastAsia="cs-CZ"/>
        </w:rPr>
      </w:pPr>
      <w:r w:rsidRPr="00F4036B">
        <w:rPr>
          <w:sz w:val="18"/>
          <w:szCs w:val="18"/>
          <w:lang w:eastAsia="cs-CZ"/>
        </w:rPr>
        <w:t xml:space="preserve">V SF ONB soubory zaslané do složky </w:t>
      </w:r>
      <w:proofErr w:type="spellStart"/>
      <w:r w:rsidRPr="00F4036B">
        <w:rPr>
          <w:sz w:val="18"/>
          <w:szCs w:val="18"/>
          <w:lang w:eastAsia="cs-CZ"/>
        </w:rPr>
        <w:t>SAPu</w:t>
      </w:r>
      <w:proofErr w:type="spellEnd"/>
      <w:r w:rsidRPr="00F4036B">
        <w:rPr>
          <w:sz w:val="18"/>
          <w:szCs w:val="18"/>
          <w:lang w:eastAsia="cs-CZ"/>
        </w:rPr>
        <w:t xml:space="preserve"> po doběhnutí </w:t>
      </w:r>
      <w:proofErr w:type="spellStart"/>
      <w:r w:rsidRPr="00F4036B">
        <w:rPr>
          <w:sz w:val="18"/>
          <w:szCs w:val="18"/>
          <w:lang w:eastAsia="cs-CZ"/>
        </w:rPr>
        <w:t>scriptu</w:t>
      </w:r>
      <w:proofErr w:type="spellEnd"/>
      <w:r w:rsidRPr="00F4036B">
        <w:rPr>
          <w:sz w:val="18"/>
          <w:szCs w:val="18"/>
          <w:lang w:eastAsia="cs-CZ"/>
        </w:rPr>
        <w:t xml:space="preserve"> požadujeme přesunout do </w:t>
      </w:r>
      <w:r w:rsidR="00B9657E">
        <w:rPr>
          <w:sz w:val="18"/>
          <w:szCs w:val="18"/>
          <w:lang w:eastAsia="cs-CZ"/>
        </w:rPr>
        <w:t>složky</w:t>
      </w:r>
      <w:r w:rsidR="00C15DAF">
        <w:rPr>
          <w:sz w:val="18"/>
          <w:szCs w:val="18"/>
          <w:lang w:eastAsia="cs-CZ"/>
        </w:rPr>
        <w:t>.</w:t>
      </w:r>
    </w:p>
    <w:p w:rsidR="00A16E19" w:rsidRPr="00F4036B" w:rsidRDefault="00F276DA" w:rsidP="00F4036B">
      <w:pPr>
        <w:jc w:val="both"/>
        <w:rPr>
          <w:sz w:val="18"/>
          <w:szCs w:val="18"/>
          <w:lang w:eastAsia="cs-CZ"/>
        </w:rPr>
      </w:pPr>
      <w:r w:rsidRPr="00F4036B">
        <w:rPr>
          <w:sz w:val="18"/>
          <w:szCs w:val="18"/>
          <w:lang w:eastAsia="cs-CZ"/>
        </w:rPr>
        <w:t>M</w:t>
      </w:r>
      <w:r>
        <w:rPr>
          <w:sz w:val="18"/>
          <w:szCs w:val="18"/>
          <w:lang w:eastAsia="cs-CZ"/>
        </w:rPr>
        <w:t>Y</w:t>
      </w:r>
      <w:r w:rsidRPr="00F4036B">
        <w:rPr>
          <w:sz w:val="18"/>
          <w:szCs w:val="18"/>
          <w:lang w:eastAsia="cs-CZ"/>
        </w:rPr>
        <w:t xml:space="preserve"> F</w:t>
      </w:r>
      <w:r>
        <w:rPr>
          <w:sz w:val="18"/>
          <w:szCs w:val="18"/>
          <w:lang w:eastAsia="cs-CZ"/>
        </w:rPr>
        <w:t>OLDERS</w:t>
      </w:r>
      <w:r w:rsidRPr="00F4036B">
        <w:rPr>
          <w:sz w:val="18"/>
          <w:szCs w:val="18"/>
          <w:lang w:eastAsia="cs-CZ"/>
        </w:rPr>
        <w:t>/ONB/</w:t>
      </w:r>
      <w:r>
        <w:rPr>
          <w:sz w:val="18"/>
          <w:szCs w:val="18"/>
          <w:lang w:eastAsia="cs-CZ"/>
        </w:rPr>
        <w:t>OUTBOUND</w:t>
      </w:r>
      <w:r w:rsidR="00A16E19" w:rsidRPr="00F4036B">
        <w:rPr>
          <w:sz w:val="18"/>
          <w:szCs w:val="18"/>
          <w:lang w:eastAsia="cs-CZ"/>
        </w:rPr>
        <w:t>/</w:t>
      </w:r>
      <w:r>
        <w:rPr>
          <w:sz w:val="18"/>
          <w:szCs w:val="18"/>
          <w:lang w:eastAsia="cs-CZ"/>
        </w:rPr>
        <w:t>PROCESSED</w:t>
      </w:r>
      <w:r w:rsidR="00A16E19" w:rsidRPr="00F4036B">
        <w:rPr>
          <w:sz w:val="18"/>
          <w:szCs w:val="18"/>
          <w:lang w:eastAsia="cs-CZ"/>
        </w:rPr>
        <w:t xml:space="preserve">. </w:t>
      </w:r>
    </w:p>
    <w:p w:rsidR="00A16E19" w:rsidRPr="00F4036B" w:rsidRDefault="00A16E19" w:rsidP="00F4036B">
      <w:pPr>
        <w:jc w:val="both"/>
        <w:rPr>
          <w:sz w:val="18"/>
          <w:szCs w:val="18"/>
          <w:lang w:eastAsia="cs-CZ"/>
        </w:rPr>
      </w:pPr>
      <w:r w:rsidRPr="00F4036B">
        <w:rPr>
          <w:sz w:val="18"/>
          <w:szCs w:val="18"/>
          <w:lang w:eastAsia="cs-CZ"/>
        </w:rPr>
        <w:t>Předávání souborů bude v tomto případě periodické. Na straně SF</w:t>
      </w:r>
      <w:r w:rsidR="00F4036B" w:rsidRPr="00F4036B">
        <w:rPr>
          <w:sz w:val="18"/>
          <w:szCs w:val="18"/>
          <w:lang w:eastAsia="cs-CZ"/>
        </w:rPr>
        <w:t xml:space="preserve"> ONB</w:t>
      </w:r>
      <w:r w:rsidRPr="00F4036B">
        <w:rPr>
          <w:sz w:val="18"/>
          <w:szCs w:val="18"/>
          <w:lang w:eastAsia="cs-CZ"/>
        </w:rPr>
        <w:t xml:space="preserve"> je perioda generování souborů 5 minut.</w:t>
      </w:r>
    </w:p>
    <w:p w:rsidR="00A16E19" w:rsidRPr="00A16E19" w:rsidRDefault="00A16E19" w:rsidP="00A16E19">
      <w:pPr>
        <w:pStyle w:val="Bezmezer"/>
        <w:jc w:val="both"/>
      </w:pPr>
    </w:p>
    <w:p w:rsidR="00A16E19" w:rsidRPr="00A16E19" w:rsidRDefault="00A16E19" w:rsidP="00A16E19">
      <w:pPr>
        <w:rPr>
          <w:b/>
          <w:bCs/>
          <w:sz w:val="18"/>
          <w:szCs w:val="18"/>
          <w:u w:val="single"/>
        </w:rPr>
      </w:pPr>
      <w:r w:rsidRPr="00A16E19">
        <w:rPr>
          <w:b/>
          <w:bCs/>
          <w:sz w:val="18"/>
          <w:szCs w:val="18"/>
          <w:u w:val="single"/>
        </w:rPr>
        <w:t>Nábor S</w:t>
      </w:r>
      <w:r w:rsidR="00F4036B">
        <w:rPr>
          <w:b/>
          <w:bCs/>
          <w:sz w:val="18"/>
          <w:szCs w:val="18"/>
          <w:u w:val="single"/>
        </w:rPr>
        <w:t xml:space="preserve">F ONB </w:t>
      </w:r>
      <w:r w:rsidRPr="00A16E19">
        <w:rPr>
          <w:b/>
          <w:bCs/>
          <w:sz w:val="18"/>
          <w:szCs w:val="18"/>
          <w:u w:val="single"/>
        </w:rPr>
        <w:t>– data za zaměstnance</w:t>
      </w:r>
    </w:p>
    <w:p w:rsidR="00A16E19" w:rsidRPr="00F4036B" w:rsidRDefault="00A16E19" w:rsidP="00F4036B">
      <w:pPr>
        <w:jc w:val="both"/>
        <w:rPr>
          <w:sz w:val="18"/>
          <w:szCs w:val="18"/>
          <w:lang w:eastAsia="cs-CZ"/>
        </w:rPr>
      </w:pPr>
      <w:r w:rsidRPr="00F4036B">
        <w:rPr>
          <w:sz w:val="18"/>
          <w:szCs w:val="18"/>
          <w:lang w:eastAsia="cs-CZ"/>
        </w:rPr>
        <w:t>SF ONB bude mimo komplexní agendy náboru v rámci svých procesů náboru generovat schválené nové nástupy zaměstnanců Správy železnic. Je třeba zajistit automatizaci přenosu dat do SAP HR k dalšímu zpracování (mzdy, jízdní výhody, registry,…).</w:t>
      </w:r>
    </w:p>
    <w:p w:rsidR="00A16E19" w:rsidRPr="00F4036B" w:rsidRDefault="00A16E19" w:rsidP="00F4036B">
      <w:pPr>
        <w:jc w:val="both"/>
        <w:rPr>
          <w:sz w:val="18"/>
          <w:szCs w:val="18"/>
          <w:lang w:eastAsia="cs-CZ"/>
        </w:rPr>
      </w:pPr>
      <w:r w:rsidRPr="00F4036B">
        <w:rPr>
          <w:sz w:val="18"/>
          <w:szCs w:val="18"/>
          <w:lang w:eastAsia="cs-CZ"/>
        </w:rPr>
        <w:t xml:space="preserve">V rámci SF ONB se bude generovat soubor do složky </w:t>
      </w:r>
      <w:r w:rsidR="00C15DAF" w:rsidRPr="00F4036B">
        <w:rPr>
          <w:sz w:val="18"/>
          <w:szCs w:val="18"/>
          <w:lang w:eastAsia="cs-CZ"/>
        </w:rPr>
        <w:t>M</w:t>
      </w:r>
      <w:r w:rsidR="00C15DAF">
        <w:rPr>
          <w:sz w:val="18"/>
          <w:szCs w:val="18"/>
          <w:lang w:eastAsia="cs-CZ"/>
        </w:rPr>
        <w:t>Y</w:t>
      </w:r>
      <w:r w:rsidR="00C15DAF" w:rsidRPr="00F4036B">
        <w:rPr>
          <w:sz w:val="18"/>
          <w:szCs w:val="18"/>
          <w:lang w:eastAsia="cs-CZ"/>
        </w:rPr>
        <w:t xml:space="preserve"> </w:t>
      </w:r>
      <w:r w:rsidR="00C15DAF">
        <w:rPr>
          <w:sz w:val="18"/>
          <w:szCs w:val="18"/>
          <w:lang w:eastAsia="cs-CZ"/>
        </w:rPr>
        <w:t>FOLDERS</w:t>
      </w:r>
      <w:r w:rsidRPr="00F4036B">
        <w:rPr>
          <w:sz w:val="18"/>
          <w:szCs w:val="18"/>
          <w:lang w:eastAsia="cs-CZ"/>
        </w:rPr>
        <w:t>/ONB/</w:t>
      </w:r>
      <w:r w:rsidR="00C15DAF">
        <w:rPr>
          <w:sz w:val="18"/>
          <w:szCs w:val="18"/>
          <w:lang w:eastAsia="cs-CZ"/>
        </w:rPr>
        <w:t>OUTBOUND</w:t>
      </w:r>
      <w:r w:rsidRPr="00F4036B">
        <w:rPr>
          <w:sz w:val="18"/>
          <w:szCs w:val="18"/>
          <w:lang w:eastAsia="cs-CZ"/>
        </w:rPr>
        <w:t>, kdy CSV může obsahovat data za více zaměstnanců – co zaměstnanec, to jeden řádek.</w:t>
      </w:r>
      <w:r w:rsidR="00F4036B" w:rsidRPr="00F4036B">
        <w:rPr>
          <w:sz w:val="18"/>
          <w:szCs w:val="18"/>
          <w:lang w:eastAsia="cs-CZ"/>
        </w:rPr>
        <w:t xml:space="preserve"> </w:t>
      </w:r>
      <w:r w:rsidRPr="00F4036B">
        <w:rPr>
          <w:sz w:val="18"/>
          <w:szCs w:val="18"/>
          <w:lang w:eastAsia="cs-CZ"/>
        </w:rPr>
        <w:t xml:space="preserve">Párovací pole </w:t>
      </w:r>
      <w:r w:rsidR="00C15DAF">
        <w:rPr>
          <w:sz w:val="18"/>
          <w:szCs w:val="18"/>
          <w:lang w:eastAsia="cs-CZ"/>
        </w:rPr>
        <w:br/>
      </w:r>
      <w:r w:rsidRPr="00F4036B">
        <w:rPr>
          <w:sz w:val="18"/>
          <w:szCs w:val="18"/>
          <w:lang w:eastAsia="cs-CZ"/>
        </w:rPr>
        <w:t>pro nové nástupy ONBOARDING_ID bude předáváno v rozhraní pro ZHR_STKR_TASK v souboru NH-spravazelT1-RRRRMMDD</w:t>
      </w:r>
      <w:r w:rsidR="00B9657E">
        <w:rPr>
          <w:sz w:val="18"/>
          <w:szCs w:val="18"/>
          <w:lang w:eastAsia="cs-CZ"/>
        </w:rPr>
        <w:t>.csv</w:t>
      </w:r>
      <w:r w:rsidRPr="00F4036B">
        <w:rPr>
          <w:sz w:val="18"/>
          <w:szCs w:val="18"/>
          <w:lang w:eastAsia="cs-CZ"/>
        </w:rPr>
        <w:t xml:space="preserve"> a údaj bude uložen do SAP HR. Zpět bude předáván údaj ONBOARDING_ID v souboru rozhraní UserDirectory_spravazel_RRRMMDD.csv.</w:t>
      </w:r>
    </w:p>
    <w:p w:rsidR="00A16E19" w:rsidRDefault="00A16E19" w:rsidP="00A16E19">
      <w:pPr>
        <w:pStyle w:val="Bezmezer"/>
        <w:jc w:val="both"/>
        <w:rPr>
          <w:color w:val="000000"/>
        </w:rPr>
      </w:pPr>
    </w:p>
    <w:p w:rsidR="00A16E19" w:rsidRPr="00A16E19" w:rsidRDefault="00A16E19" w:rsidP="00A16E19">
      <w:pPr>
        <w:pStyle w:val="Bezmezer"/>
        <w:jc w:val="both"/>
        <w:rPr>
          <w:color w:val="000000"/>
        </w:rPr>
      </w:pPr>
    </w:p>
    <w:p w:rsidR="00A16E19" w:rsidRPr="00A16E19" w:rsidRDefault="00A16E19" w:rsidP="00A16E19">
      <w:pPr>
        <w:pStyle w:val="Bezmezer"/>
        <w:jc w:val="both"/>
        <w:rPr>
          <w:color w:val="000000"/>
        </w:rPr>
      </w:pPr>
    </w:p>
    <w:bookmarkStart w:id="15" w:name="_MON_1694233056"/>
    <w:bookmarkEnd w:id="15"/>
    <w:p w:rsidR="00A16E19" w:rsidRPr="00A16E19" w:rsidRDefault="00A16E19" w:rsidP="00A16E19">
      <w:pPr>
        <w:pStyle w:val="Bezmezer"/>
        <w:jc w:val="both"/>
        <w:rPr>
          <w:color w:val="000000"/>
        </w:rPr>
      </w:pPr>
      <w:r w:rsidRPr="00A16E19">
        <w:rPr>
          <w:color w:val="000000"/>
        </w:rPr>
        <w:object w:dxaOrig="1520" w:dyaOrig="985" w14:anchorId="2164B31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48.75pt" o:ole="">
            <v:imagedata r:id="rId11" o:title=""/>
          </v:shape>
          <o:OLEObject Type="Embed" ProgID="Excel.SheetMacroEnabled.12" ShapeID="_x0000_i1025" DrawAspect="Icon" ObjectID="_1694416047" r:id="rId12"/>
        </w:object>
      </w:r>
      <w:r w:rsidRPr="00A16E19">
        <w:rPr>
          <w:color w:val="000000"/>
        </w:rPr>
        <w:object w:dxaOrig="1520" w:dyaOrig="985" w14:anchorId="2F382BBD">
          <v:shape id="_x0000_i1026" type="#_x0000_t75" style="width:77.25pt;height:48.75pt" o:ole="">
            <v:imagedata r:id="rId13" o:title=""/>
          </v:shape>
          <o:OLEObject Type="Embed" ProgID="Excel.Sheet.12" ShapeID="_x0000_i1026" DrawAspect="Icon" ObjectID="_1694416048" r:id="rId14"/>
        </w:object>
      </w:r>
    </w:p>
    <w:p w:rsidR="00773FE8" w:rsidRDefault="00773FE8" w:rsidP="00A16E19">
      <w:pPr>
        <w:rPr>
          <w:b/>
          <w:bCs/>
          <w:sz w:val="18"/>
          <w:szCs w:val="18"/>
          <w:u w:val="single"/>
        </w:rPr>
      </w:pPr>
    </w:p>
    <w:p w:rsidR="00A16E19" w:rsidRDefault="00A16E19" w:rsidP="00A16E19">
      <w:pPr>
        <w:rPr>
          <w:b/>
          <w:bCs/>
          <w:sz w:val="18"/>
          <w:szCs w:val="18"/>
          <w:u w:val="single"/>
        </w:rPr>
      </w:pPr>
      <w:r w:rsidRPr="00A16E19">
        <w:rPr>
          <w:b/>
          <w:bCs/>
          <w:sz w:val="18"/>
          <w:szCs w:val="18"/>
          <w:u w:val="single"/>
        </w:rPr>
        <w:t>Předávání příloh ze SF</w:t>
      </w:r>
      <w:r w:rsidR="0050397F">
        <w:rPr>
          <w:b/>
          <w:bCs/>
          <w:sz w:val="18"/>
          <w:szCs w:val="18"/>
          <w:u w:val="single"/>
        </w:rPr>
        <w:t xml:space="preserve"> ONB</w:t>
      </w:r>
      <w:r w:rsidRPr="00A16E19">
        <w:rPr>
          <w:b/>
          <w:bCs/>
          <w:sz w:val="18"/>
          <w:szCs w:val="18"/>
          <w:u w:val="single"/>
        </w:rPr>
        <w:t xml:space="preserve"> k zaměstnancům – ZIP soubor</w:t>
      </w:r>
    </w:p>
    <w:p w:rsidR="00A16E19" w:rsidRPr="00A16E19" w:rsidRDefault="00A16E19" w:rsidP="00A16E19">
      <w:pPr>
        <w:jc w:val="both"/>
        <w:rPr>
          <w:sz w:val="18"/>
          <w:szCs w:val="18"/>
          <w:lang w:eastAsia="cs-CZ"/>
        </w:rPr>
      </w:pPr>
      <w:r w:rsidRPr="00A16E19">
        <w:rPr>
          <w:sz w:val="18"/>
          <w:szCs w:val="18"/>
          <w:lang w:eastAsia="cs-CZ"/>
        </w:rPr>
        <w:t>Součástí předávaných souborů budou JPG fotografie, PDF přílohy zaměstnance a CSV soubor s popisem příloh a parametry zaměstnance z náboru v rámci ZIP souboru.</w:t>
      </w:r>
    </w:p>
    <w:p w:rsidR="00A16E19" w:rsidRPr="00A16E19" w:rsidRDefault="00A16E19" w:rsidP="00A16E19">
      <w:pPr>
        <w:jc w:val="both"/>
        <w:rPr>
          <w:sz w:val="18"/>
          <w:szCs w:val="18"/>
          <w:lang w:eastAsia="cs-CZ"/>
        </w:rPr>
      </w:pPr>
      <w:r w:rsidRPr="00A16E19">
        <w:rPr>
          <w:sz w:val="18"/>
          <w:szCs w:val="18"/>
          <w:lang w:eastAsia="cs-CZ"/>
        </w:rPr>
        <w:t xml:space="preserve">Za jednoho zaměstnance bude jeden ZIP soubor. </w:t>
      </w:r>
    </w:p>
    <w:p w:rsidR="00A16E19" w:rsidRPr="00A16E19" w:rsidRDefault="00A16E19" w:rsidP="00A16E19">
      <w:pPr>
        <w:jc w:val="both"/>
        <w:rPr>
          <w:color w:val="000000"/>
          <w:sz w:val="18"/>
          <w:szCs w:val="18"/>
        </w:rPr>
      </w:pPr>
      <w:r w:rsidRPr="00A16E19">
        <w:rPr>
          <w:sz w:val="18"/>
          <w:szCs w:val="18"/>
          <w:lang w:eastAsia="cs-CZ"/>
        </w:rPr>
        <w:t>Znaky v názvu souboru přílohy do prvního podtržítka je třeba ignorovat.</w:t>
      </w:r>
      <w:r w:rsidR="0050397F">
        <w:rPr>
          <w:sz w:val="18"/>
          <w:szCs w:val="18"/>
          <w:lang w:eastAsia="cs-CZ"/>
        </w:rPr>
        <w:t xml:space="preserve"> </w:t>
      </w:r>
      <w:r w:rsidRPr="00A16E19">
        <w:rPr>
          <w:color w:val="000000"/>
          <w:sz w:val="18"/>
          <w:szCs w:val="18"/>
        </w:rPr>
        <w:t>Může se vyskytnout JPEG soubor a ten je třeba přejmenovat na JPG.</w:t>
      </w:r>
    </w:p>
    <w:p w:rsidR="00A16E19" w:rsidRPr="00A16E19" w:rsidRDefault="00A16E19" w:rsidP="00A16E19">
      <w:pPr>
        <w:jc w:val="both"/>
        <w:rPr>
          <w:sz w:val="18"/>
          <w:szCs w:val="18"/>
          <w:lang w:eastAsia="cs-CZ"/>
        </w:rPr>
      </w:pPr>
      <w:r w:rsidRPr="00A16E19">
        <w:rPr>
          <w:color w:val="000000"/>
          <w:sz w:val="18"/>
          <w:szCs w:val="18"/>
        </w:rPr>
        <w:t>V rámci řešení je možno na straně SAP doplnit další adresáře např. ZPRACOVANO, PDF, FOTO atd. dle potřeb navrženého řešení pro postupné zpracovávání souborů.</w:t>
      </w:r>
    </w:p>
    <w:p w:rsidR="00A16E19" w:rsidRPr="00A16E19" w:rsidRDefault="00A16E19" w:rsidP="00A16E19">
      <w:pPr>
        <w:jc w:val="both"/>
        <w:rPr>
          <w:color w:val="000000"/>
          <w:sz w:val="18"/>
          <w:szCs w:val="18"/>
        </w:rPr>
      </w:pPr>
      <w:r w:rsidRPr="00A16E19">
        <w:rPr>
          <w:color w:val="000000"/>
          <w:sz w:val="18"/>
          <w:szCs w:val="18"/>
        </w:rPr>
        <w:t xml:space="preserve">Přílohy budou předány k zapracování přes ZHR_STKR_TASK do osobního spisu. Lze očekávat převodní tabulku typu příloh v SF </w:t>
      </w:r>
      <w:r w:rsidR="000F3F8F">
        <w:rPr>
          <w:color w:val="000000"/>
          <w:sz w:val="18"/>
          <w:szCs w:val="18"/>
        </w:rPr>
        <w:t xml:space="preserve">ONB </w:t>
      </w:r>
      <w:r w:rsidRPr="00A16E19">
        <w:rPr>
          <w:color w:val="000000"/>
          <w:sz w:val="18"/>
          <w:szCs w:val="18"/>
        </w:rPr>
        <w:t>a v ZHRSPIS.</w:t>
      </w:r>
    </w:p>
    <w:p w:rsidR="00A16E19" w:rsidRDefault="00A16E19" w:rsidP="00A16E19">
      <w:pPr>
        <w:jc w:val="both"/>
        <w:rPr>
          <w:color w:val="000000"/>
          <w:sz w:val="18"/>
          <w:szCs w:val="18"/>
        </w:rPr>
      </w:pPr>
      <w:r w:rsidRPr="00A16E19">
        <w:rPr>
          <w:color w:val="000000"/>
          <w:sz w:val="18"/>
          <w:szCs w:val="18"/>
        </w:rPr>
        <w:t>Požadujeme zajistit import příloh do osobního spisu. Párovacím klíčem bude pole „</w:t>
      </w:r>
      <w:proofErr w:type="spellStart"/>
      <w:r w:rsidRPr="00A16E19">
        <w:rPr>
          <w:color w:val="000000"/>
          <w:sz w:val="18"/>
          <w:szCs w:val="18"/>
        </w:rPr>
        <w:t>CandidateID</w:t>
      </w:r>
      <w:proofErr w:type="spellEnd"/>
      <w:r w:rsidRPr="00A16E19">
        <w:rPr>
          <w:color w:val="000000"/>
          <w:sz w:val="18"/>
          <w:szCs w:val="18"/>
        </w:rPr>
        <w:t>“, což je interní osobní číslo SF ONB.</w:t>
      </w:r>
    </w:p>
    <w:p w:rsidR="00A16E19" w:rsidRPr="00A16E19" w:rsidRDefault="00A16E19" w:rsidP="00A16E19">
      <w:pPr>
        <w:rPr>
          <w:b/>
          <w:bCs/>
          <w:sz w:val="18"/>
          <w:szCs w:val="18"/>
          <w:u w:val="single"/>
        </w:rPr>
      </w:pPr>
      <w:r w:rsidRPr="00A16E19">
        <w:rPr>
          <w:b/>
          <w:bCs/>
          <w:sz w:val="18"/>
          <w:szCs w:val="18"/>
          <w:u w:val="single"/>
        </w:rPr>
        <w:t>Importní fronta v požadavkovém systému ZHR_STKR_TASK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Požadujeme úpravy řešení na straně SAP, které z importního souboru vytvoří v požadavkovém systému ZHR_STKR_TASK nový záznam (nové záznamy) typu N (nový nástup) k dalšímu zpracování personálně mzdovou specialistkou CSS</w:t>
      </w:r>
      <w:r w:rsidR="000F3F8F">
        <w:rPr>
          <w:color w:val="000000"/>
          <w:sz w:val="18"/>
          <w:szCs w:val="18"/>
        </w:rPr>
        <w:t>.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Nové řešení umožní z dat souboru založit nový nástup přes příslušné HR opatření s využitím dat předvyplněných v předaném souboru ze SF</w:t>
      </w:r>
      <w:r w:rsidR="00776B86">
        <w:rPr>
          <w:color w:val="000000"/>
          <w:sz w:val="18"/>
          <w:szCs w:val="18"/>
        </w:rPr>
        <w:t xml:space="preserve"> ONB</w:t>
      </w:r>
      <w:r w:rsidRPr="0050397F">
        <w:rPr>
          <w:color w:val="000000"/>
          <w:sz w:val="18"/>
          <w:szCs w:val="18"/>
        </w:rPr>
        <w:t xml:space="preserve"> k jednotlivým infotypům.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Pro auditní ověření bude žadatel (autor požadavku ZHR_STKR_TASK) z organizační jednotky uveden v předávaném souboru „NHxxxx.csv“ v poli „POJ“ (osobní číslo personalisty).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Párovacím klíčem mezi NH souborem a souborem s přílohami bude pole „</w:t>
      </w:r>
      <w:proofErr w:type="spellStart"/>
      <w:r w:rsidRPr="0050397F">
        <w:rPr>
          <w:color w:val="000000"/>
          <w:sz w:val="18"/>
          <w:szCs w:val="18"/>
        </w:rPr>
        <w:t>CandidateID</w:t>
      </w:r>
      <w:proofErr w:type="spellEnd"/>
      <w:r w:rsidRPr="0050397F">
        <w:rPr>
          <w:color w:val="000000"/>
          <w:sz w:val="18"/>
          <w:szCs w:val="18"/>
        </w:rPr>
        <w:t>“.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 xml:space="preserve">Po zpracování požadavku v  ZHR_STKR_TAK se importní soubor přesune do složky </w:t>
      </w:r>
      <w:r w:rsidRPr="00A16E19">
        <w:rPr>
          <w:color w:val="000000"/>
          <w:sz w:val="18"/>
          <w:szCs w:val="18"/>
        </w:rPr>
        <w:t>/ROZH/EXT/ROZHRANI/HR/SF/DO_SAP/ZPRACOVANO</w:t>
      </w:r>
      <w:r w:rsidR="000F3F8F">
        <w:rPr>
          <w:color w:val="000000"/>
          <w:sz w:val="18"/>
          <w:szCs w:val="18"/>
        </w:rPr>
        <w:t>.</w:t>
      </w:r>
    </w:p>
    <w:p w:rsidR="00A16E19" w:rsidRDefault="00A16E19" w:rsidP="0050397F">
      <w:pPr>
        <w:jc w:val="both"/>
        <w:rPr>
          <w:color w:val="000000"/>
          <w:sz w:val="18"/>
          <w:szCs w:val="18"/>
        </w:rPr>
      </w:pPr>
      <w:r w:rsidRPr="00A16E19">
        <w:rPr>
          <w:color w:val="000000"/>
          <w:sz w:val="18"/>
          <w:szCs w:val="18"/>
        </w:rPr>
        <w:t xml:space="preserve">Přílohy (foto, </w:t>
      </w:r>
      <w:proofErr w:type="spellStart"/>
      <w:r w:rsidRPr="00A16E19">
        <w:rPr>
          <w:color w:val="000000"/>
          <w:sz w:val="18"/>
          <w:szCs w:val="18"/>
        </w:rPr>
        <w:t>pdf</w:t>
      </w:r>
      <w:proofErr w:type="spellEnd"/>
      <w:r w:rsidRPr="00A16E19">
        <w:rPr>
          <w:color w:val="000000"/>
          <w:sz w:val="18"/>
          <w:szCs w:val="18"/>
        </w:rPr>
        <w:t>) budou také ve frontě ZHR_STKR_TASK a po kontrole CSS specialistkou se provede uložení do osobního spisu (řešení umožní i založení osobního spisu, nebude-li založen).</w:t>
      </w:r>
      <w:r w:rsidR="0050397F">
        <w:rPr>
          <w:color w:val="000000"/>
          <w:sz w:val="18"/>
          <w:szCs w:val="18"/>
        </w:rPr>
        <w:t xml:space="preserve"> </w:t>
      </w:r>
      <w:r w:rsidRPr="00A16E19">
        <w:rPr>
          <w:color w:val="000000"/>
          <w:sz w:val="18"/>
          <w:szCs w:val="18"/>
        </w:rPr>
        <w:t xml:space="preserve">Párovací tabulka mezi přílohami SF </w:t>
      </w:r>
      <w:r w:rsidR="000F3F8F">
        <w:rPr>
          <w:color w:val="000000"/>
          <w:sz w:val="18"/>
          <w:szCs w:val="18"/>
        </w:rPr>
        <w:t xml:space="preserve">ONB </w:t>
      </w:r>
      <w:r w:rsidRPr="00A16E19">
        <w:rPr>
          <w:color w:val="000000"/>
          <w:sz w:val="18"/>
          <w:szCs w:val="18"/>
        </w:rPr>
        <w:t>a DMS ZHRSPIS bude definována v rámci řešení.</w:t>
      </w:r>
    </w:p>
    <w:p w:rsidR="00A16E19" w:rsidRPr="00A16E19" w:rsidRDefault="00A16E19" w:rsidP="00A16E19">
      <w:pPr>
        <w:rPr>
          <w:b/>
          <w:bCs/>
          <w:sz w:val="18"/>
          <w:szCs w:val="18"/>
          <w:u w:val="single"/>
        </w:rPr>
      </w:pPr>
      <w:r w:rsidRPr="00A16E19">
        <w:rPr>
          <w:b/>
          <w:bCs/>
          <w:sz w:val="18"/>
          <w:szCs w:val="18"/>
          <w:u w:val="single"/>
        </w:rPr>
        <w:t>Proces úplného zpracování požadavku nového nástupu</w:t>
      </w:r>
    </w:p>
    <w:p w:rsidR="00A16E19" w:rsidRDefault="00A16E19" w:rsidP="00A16E19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Proces úplného zpracování požadavku ZHR_STKR_TASK končí založením osobního čísla v SAP HR pro všechny infotypy a přílohy. Zapracování provádí manuálně personálně-mzdová specialistka CSS.</w:t>
      </w:r>
    </w:p>
    <w:p w:rsidR="00A16E19" w:rsidRPr="00A16E19" w:rsidRDefault="00A16E19" w:rsidP="00A16E19">
      <w:pPr>
        <w:rPr>
          <w:b/>
          <w:bCs/>
          <w:sz w:val="18"/>
          <w:szCs w:val="18"/>
          <w:u w:val="single"/>
        </w:rPr>
      </w:pPr>
      <w:r w:rsidRPr="00A16E19">
        <w:rPr>
          <w:b/>
          <w:bCs/>
          <w:sz w:val="18"/>
          <w:szCs w:val="18"/>
          <w:u w:val="single"/>
        </w:rPr>
        <w:lastRenderedPageBreak/>
        <w:t>Zpětná vazba ze SAP do SF</w:t>
      </w:r>
      <w:r w:rsidR="00C15DAF">
        <w:rPr>
          <w:b/>
          <w:bCs/>
          <w:sz w:val="18"/>
          <w:szCs w:val="18"/>
          <w:u w:val="single"/>
        </w:rPr>
        <w:t xml:space="preserve"> ONB</w:t>
      </w:r>
    </w:p>
    <w:p w:rsidR="00A16E19" w:rsidRPr="0050397F" w:rsidRDefault="00A16E19" w:rsidP="00A16E19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Zpětná vazba o zapracování nového nástupu do SF ONB konkrétního zaměstnance nebude prováděna, předaný soubor do SAP je konečný krok na straně SF ONB.</w:t>
      </w:r>
    </w:p>
    <w:p w:rsidR="00C0629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 xml:space="preserve">Informace o zapracování nového nástupu bude součástí standardního denního předávání dat </w:t>
      </w:r>
      <w:r w:rsidR="00C15DAF">
        <w:rPr>
          <w:color w:val="000000"/>
          <w:sz w:val="18"/>
          <w:szCs w:val="18"/>
        </w:rPr>
        <w:br/>
      </w:r>
      <w:r w:rsidRPr="0050397F">
        <w:rPr>
          <w:color w:val="000000"/>
          <w:sz w:val="18"/>
          <w:szCs w:val="18"/>
        </w:rPr>
        <w:t>do SF ONB s novým osobním číslem SAP.</w:t>
      </w:r>
    </w:p>
    <w:p w:rsidR="00C06299" w:rsidRPr="00371A72" w:rsidRDefault="00C06299" w:rsidP="00C06299">
      <w:pPr>
        <w:pStyle w:val="Nadpis1"/>
        <w:numPr>
          <w:ilvl w:val="0"/>
          <w:numId w:val="42"/>
        </w:numPr>
        <w:suppressAutoHyphens w:val="0"/>
        <w:spacing w:before="480" w:after="0"/>
        <w:rPr>
          <w:rFonts w:asciiTheme="minorHAnsi" w:hAnsiTheme="minorHAnsi"/>
          <w:sz w:val="24"/>
          <w:szCs w:val="24"/>
        </w:rPr>
      </w:pPr>
      <w:r w:rsidRPr="00371A72">
        <w:rPr>
          <w:rFonts w:asciiTheme="minorHAnsi" w:hAnsiTheme="minorHAnsi"/>
          <w:sz w:val="24"/>
          <w:szCs w:val="24"/>
        </w:rPr>
        <w:t>ZHRSPIS_REP1 – autor</w:t>
      </w:r>
    </w:p>
    <w:p w:rsidR="00C06299" w:rsidRPr="00A16E19" w:rsidRDefault="00C06299" w:rsidP="00C06299">
      <w:pPr>
        <w:pStyle w:val="Bezmezer"/>
        <w:rPr>
          <w:highlight w:val="yellow"/>
        </w:rPr>
      </w:pP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Požadujeme do reportu ZHRSPIS_RE</w:t>
      </w:r>
      <w:r w:rsidR="000F3F8F">
        <w:rPr>
          <w:color w:val="000000"/>
          <w:sz w:val="18"/>
          <w:szCs w:val="18"/>
        </w:rPr>
        <w:t>P</w:t>
      </w:r>
      <w:r w:rsidRPr="0050397F">
        <w:rPr>
          <w:color w:val="000000"/>
          <w:sz w:val="18"/>
          <w:szCs w:val="18"/>
        </w:rPr>
        <w:t>1 doplnit SAP uživatele, který přílohu do osobního spisu vložil, aby se mohlo dle tohoto údaje vyhodnocovat.</w:t>
      </w:r>
    </w:p>
    <w:p w:rsidR="00C06299" w:rsidRPr="00371A72" w:rsidRDefault="00C06299" w:rsidP="00C06299">
      <w:pPr>
        <w:pStyle w:val="Nadpis1"/>
        <w:numPr>
          <w:ilvl w:val="0"/>
          <w:numId w:val="42"/>
        </w:numPr>
        <w:suppressAutoHyphens w:val="0"/>
        <w:spacing w:before="480" w:after="0"/>
        <w:rPr>
          <w:rFonts w:asciiTheme="minorHAnsi" w:hAnsiTheme="minorHAnsi"/>
          <w:sz w:val="24"/>
          <w:szCs w:val="24"/>
        </w:rPr>
      </w:pPr>
      <w:proofErr w:type="spellStart"/>
      <w:r w:rsidRPr="00371A72">
        <w:rPr>
          <w:rFonts w:asciiTheme="minorHAnsi" w:hAnsiTheme="minorHAnsi"/>
          <w:sz w:val="24"/>
          <w:szCs w:val="24"/>
        </w:rPr>
        <w:t>ZHR_STKR_CISxxx</w:t>
      </w:r>
      <w:proofErr w:type="spellEnd"/>
      <w:r w:rsidRPr="00371A72">
        <w:rPr>
          <w:rFonts w:asciiTheme="minorHAnsi" w:hAnsiTheme="minorHAnsi"/>
          <w:sz w:val="24"/>
          <w:szCs w:val="24"/>
        </w:rPr>
        <w:t xml:space="preserve"> – export číselníků</w:t>
      </w:r>
    </w:p>
    <w:p w:rsidR="00C06299" w:rsidRPr="00A16E19" w:rsidRDefault="00C06299" w:rsidP="00C06299">
      <w:pPr>
        <w:pStyle w:val="Bezmezer"/>
        <w:rPr>
          <w:highlight w:val="yellow"/>
        </w:rPr>
      </w:pPr>
    </w:p>
    <w:p w:rsidR="00A16E19" w:rsidRPr="0050397F" w:rsidRDefault="0050397F" w:rsidP="0050397F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Požadujeme</w:t>
      </w:r>
      <w:r w:rsidR="00A16E19" w:rsidRPr="0050397F">
        <w:rPr>
          <w:color w:val="000000"/>
          <w:sz w:val="18"/>
          <w:szCs w:val="18"/>
        </w:rPr>
        <w:t xml:space="preserve"> předávání SAP číselníků do STKR portálu</w:t>
      </w:r>
      <w:r>
        <w:rPr>
          <w:color w:val="000000"/>
          <w:sz w:val="18"/>
          <w:szCs w:val="18"/>
        </w:rPr>
        <w:t xml:space="preserve"> a</w:t>
      </w:r>
      <w:r w:rsidR="00A16E19" w:rsidRPr="0050397F">
        <w:rPr>
          <w:color w:val="000000"/>
          <w:sz w:val="18"/>
          <w:szCs w:val="18"/>
        </w:rPr>
        <w:t xml:space="preserve"> nové RFC funkční moduly </w:t>
      </w:r>
      <w:r>
        <w:rPr>
          <w:color w:val="000000"/>
          <w:sz w:val="18"/>
          <w:szCs w:val="18"/>
        </w:rPr>
        <w:t>pro:</w:t>
      </w:r>
    </w:p>
    <w:p w:rsidR="00A16E19" w:rsidRPr="004C3D72" w:rsidRDefault="00A16E19" w:rsidP="00A16E19">
      <w:pPr>
        <w:pStyle w:val="Bezmezer"/>
        <w:rPr>
          <w:szCs w:val="20"/>
        </w:rPr>
      </w:pPr>
      <w:r w:rsidRPr="004C3D72">
        <w:rPr>
          <w:szCs w:val="20"/>
        </w:rPr>
        <w:t>Kvalifikace:</w:t>
      </w:r>
    </w:p>
    <w:p w:rsidR="00A16E19" w:rsidRPr="004C3D72" w:rsidRDefault="00A16E19" w:rsidP="00A16E19">
      <w:pPr>
        <w:pStyle w:val="Bezmezer"/>
        <w:numPr>
          <w:ilvl w:val="0"/>
          <w:numId w:val="35"/>
        </w:numPr>
        <w:spacing w:line="240" w:lineRule="auto"/>
        <w:rPr>
          <w:szCs w:val="20"/>
        </w:rPr>
      </w:pPr>
      <w:r w:rsidRPr="004C3D72">
        <w:rPr>
          <w:szCs w:val="20"/>
        </w:rPr>
        <w:t>Stav</w:t>
      </w:r>
    </w:p>
    <w:p w:rsidR="00A16E19" w:rsidRPr="004C3D72" w:rsidRDefault="00A16E19" w:rsidP="00A16E19">
      <w:pPr>
        <w:pStyle w:val="Bezmezer"/>
        <w:numPr>
          <w:ilvl w:val="0"/>
          <w:numId w:val="35"/>
        </w:numPr>
        <w:spacing w:line="240" w:lineRule="auto"/>
        <w:rPr>
          <w:szCs w:val="20"/>
        </w:rPr>
      </w:pPr>
      <w:r w:rsidRPr="004C3D72">
        <w:rPr>
          <w:szCs w:val="20"/>
        </w:rPr>
        <w:t>Skupina kvalifikací</w:t>
      </w:r>
    </w:p>
    <w:p w:rsidR="00A16E19" w:rsidRPr="004C3D72" w:rsidRDefault="00A16E19" w:rsidP="00A16E19">
      <w:pPr>
        <w:pStyle w:val="Bezmezer"/>
        <w:numPr>
          <w:ilvl w:val="0"/>
          <w:numId w:val="35"/>
        </w:numPr>
        <w:spacing w:line="240" w:lineRule="auto"/>
        <w:rPr>
          <w:szCs w:val="20"/>
        </w:rPr>
      </w:pPr>
      <w:r w:rsidRPr="004C3D72">
        <w:rPr>
          <w:szCs w:val="20"/>
        </w:rPr>
        <w:t>Označení</w:t>
      </w:r>
    </w:p>
    <w:p w:rsidR="00A16E19" w:rsidRPr="004C3D72" w:rsidRDefault="00A16E19" w:rsidP="00A16E19">
      <w:pPr>
        <w:pStyle w:val="Bezmezer"/>
        <w:rPr>
          <w:szCs w:val="20"/>
        </w:rPr>
      </w:pPr>
      <w:r w:rsidRPr="004C3D72">
        <w:rPr>
          <w:szCs w:val="20"/>
        </w:rPr>
        <w:t>Součásti smluv:</w:t>
      </w:r>
    </w:p>
    <w:p w:rsidR="00A16E19" w:rsidRPr="004C3D72" w:rsidRDefault="00A16E19" w:rsidP="00A16E19">
      <w:pPr>
        <w:pStyle w:val="Bezmezer"/>
        <w:numPr>
          <w:ilvl w:val="0"/>
          <w:numId w:val="36"/>
        </w:numPr>
        <w:spacing w:line="240" w:lineRule="auto"/>
        <w:rPr>
          <w:szCs w:val="20"/>
        </w:rPr>
      </w:pPr>
      <w:r w:rsidRPr="004C3D72">
        <w:rPr>
          <w:szCs w:val="20"/>
        </w:rPr>
        <w:t>Druh smlouvy</w:t>
      </w:r>
    </w:p>
    <w:p w:rsidR="00A16E19" w:rsidRPr="004C3D72" w:rsidRDefault="00A16E19" w:rsidP="00A16E19">
      <w:pPr>
        <w:pStyle w:val="Bezmezer"/>
        <w:numPr>
          <w:ilvl w:val="0"/>
          <w:numId w:val="36"/>
        </w:numPr>
        <w:spacing w:line="240" w:lineRule="auto"/>
        <w:rPr>
          <w:szCs w:val="20"/>
        </w:rPr>
      </w:pPr>
      <w:r w:rsidRPr="004C3D72">
        <w:rPr>
          <w:szCs w:val="20"/>
        </w:rPr>
        <w:t>Délka zkušební doby</w:t>
      </w:r>
    </w:p>
    <w:p w:rsidR="00A16E19" w:rsidRPr="004C3D72" w:rsidRDefault="00A16E19" w:rsidP="00A16E19">
      <w:pPr>
        <w:pStyle w:val="Bezmezer"/>
        <w:numPr>
          <w:ilvl w:val="0"/>
          <w:numId w:val="36"/>
        </w:numPr>
        <w:spacing w:line="240" w:lineRule="auto"/>
        <w:rPr>
          <w:szCs w:val="20"/>
        </w:rPr>
      </w:pPr>
      <w:r w:rsidRPr="004C3D72">
        <w:rPr>
          <w:szCs w:val="20"/>
        </w:rPr>
        <w:t>Výpovědní lhůta pro zaměstnance</w:t>
      </w:r>
    </w:p>
    <w:p w:rsidR="00A16E19" w:rsidRPr="004C3D72" w:rsidRDefault="00A16E19" w:rsidP="00A16E19">
      <w:pPr>
        <w:pStyle w:val="Bezmezer"/>
        <w:numPr>
          <w:ilvl w:val="0"/>
          <w:numId w:val="36"/>
        </w:numPr>
        <w:spacing w:line="240" w:lineRule="auto"/>
        <w:rPr>
          <w:szCs w:val="20"/>
        </w:rPr>
      </w:pPr>
      <w:r w:rsidRPr="004C3D72">
        <w:rPr>
          <w:szCs w:val="20"/>
        </w:rPr>
        <w:t>Výpovědní lhůta pro zaměstnavatele</w:t>
      </w:r>
    </w:p>
    <w:p w:rsidR="00A16E19" w:rsidRPr="004C3D72" w:rsidRDefault="00A16E19" w:rsidP="00A16E19">
      <w:pPr>
        <w:pStyle w:val="Bezmezer"/>
        <w:rPr>
          <w:szCs w:val="20"/>
        </w:rPr>
      </w:pPr>
      <w:r w:rsidRPr="004C3D72">
        <w:rPr>
          <w:szCs w:val="20"/>
        </w:rPr>
        <w:t>Kondiční pobyty:</w:t>
      </w:r>
    </w:p>
    <w:p w:rsidR="00A16E19" w:rsidRPr="004C3D72" w:rsidRDefault="00A16E19" w:rsidP="00A16E19">
      <w:pPr>
        <w:pStyle w:val="Bezmezer"/>
        <w:numPr>
          <w:ilvl w:val="0"/>
          <w:numId w:val="37"/>
        </w:numPr>
        <w:spacing w:line="240" w:lineRule="auto"/>
        <w:rPr>
          <w:szCs w:val="20"/>
        </w:rPr>
      </w:pPr>
      <w:r w:rsidRPr="004C3D72">
        <w:rPr>
          <w:szCs w:val="20"/>
        </w:rPr>
        <w:t>Kód zaměstnání</w:t>
      </w:r>
    </w:p>
    <w:p w:rsidR="00A16E19" w:rsidRPr="004C3D72" w:rsidRDefault="00A16E19" w:rsidP="00A16E19">
      <w:pPr>
        <w:pStyle w:val="Bezmezer"/>
        <w:numPr>
          <w:ilvl w:val="0"/>
          <w:numId w:val="37"/>
        </w:numPr>
        <w:spacing w:line="240" w:lineRule="auto"/>
        <w:rPr>
          <w:szCs w:val="20"/>
        </w:rPr>
      </w:pPr>
      <w:r w:rsidRPr="004C3D72">
        <w:rPr>
          <w:szCs w:val="20"/>
        </w:rPr>
        <w:t>Předpoklad</w:t>
      </w:r>
    </w:p>
    <w:p w:rsidR="00A16E19" w:rsidRPr="004C3D72" w:rsidRDefault="00A16E19" w:rsidP="00A16E19">
      <w:pPr>
        <w:pStyle w:val="Bezmezer"/>
        <w:numPr>
          <w:ilvl w:val="0"/>
          <w:numId w:val="37"/>
        </w:numPr>
        <w:spacing w:line="240" w:lineRule="auto"/>
        <w:rPr>
          <w:szCs w:val="20"/>
        </w:rPr>
      </w:pPr>
      <w:r w:rsidRPr="004C3D72">
        <w:rPr>
          <w:szCs w:val="20"/>
        </w:rPr>
        <w:t>Nárok</w:t>
      </w:r>
    </w:p>
    <w:p w:rsidR="00A16E19" w:rsidRPr="004C3D72" w:rsidRDefault="00A16E19" w:rsidP="00A16E19">
      <w:pPr>
        <w:pStyle w:val="Bezmezer"/>
        <w:numPr>
          <w:ilvl w:val="0"/>
          <w:numId w:val="37"/>
        </w:numPr>
        <w:spacing w:line="240" w:lineRule="auto"/>
        <w:rPr>
          <w:szCs w:val="20"/>
        </w:rPr>
      </w:pPr>
      <w:r w:rsidRPr="004C3D72">
        <w:rPr>
          <w:szCs w:val="20"/>
        </w:rPr>
        <w:t>Odebrání</w:t>
      </w:r>
    </w:p>
    <w:p w:rsidR="00A16E19" w:rsidRPr="004C3D72" w:rsidRDefault="00A16E19" w:rsidP="00A16E19">
      <w:pPr>
        <w:pStyle w:val="Bezmezer"/>
        <w:numPr>
          <w:ilvl w:val="0"/>
          <w:numId w:val="37"/>
        </w:numPr>
        <w:spacing w:line="240" w:lineRule="auto"/>
        <w:rPr>
          <w:szCs w:val="20"/>
        </w:rPr>
      </w:pPr>
      <w:r w:rsidRPr="004C3D72">
        <w:rPr>
          <w:szCs w:val="20"/>
        </w:rPr>
        <w:t>Účast</w:t>
      </w:r>
    </w:p>
    <w:p w:rsidR="00A16E19" w:rsidRPr="004C3D72" w:rsidRDefault="00A16E19" w:rsidP="00A16E19">
      <w:pPr>
        <w:pStyle w:val="Bezmezer"/>
        <w:rPr>
          <w:szCs w:val="20"/>
        </w:rPr>
      </w:pPr>
      <w:r w:rsidRPr="004C3D72">
        <w:rPr>
          <w:szCs w:val="20"/>
        </w:rPr>
        <w:t>Historie vzdělávání:</w:t>
      </w:r>
    </w:p>
    <w:p w:rsidR="00A16E19" w:rsidRPr="004C3D72" w:rsidRDefault="00A16E19" w:rsidP="00A16E19">
      <w:pPr>
        <w:pStyle w:val="Bezmezer"/>
        <w:numPr>
          <w:ilvl w:val="0"/>
          <w:numId w:val="38"/>
        </w:numPr>
        <w:spacing w:line="240" w:lineRule="auto"/>
        <w:rPr>
          <w:szCs w:val="20"/>
        </w:rPr>
      </w:pPr>
      <w:r w:rsidRPr="004C3D72">
        <w:rPr>
          <w:szCs w:val="20"/>
        </w:rPr>
        <w:t>Skupina akcí</w:t>
      </w:r>
    </w:p>
    <w:p w:rsidR="00A16E19" w:rsidRPr="004C3D72" w:rsidRDefault="00A16E19" w:rsidP="00A16E19">
      <w:pPr>
        <w:pStyle w:val="Bezmezer"/>
        <w:numPr>
          <w:ilvl w:val="0"/>
          <w:numId w:val="38"/>
        </w:numPr>
        <w:spacing w:line="240" w:lineRule="auto"/>
        <w:rPr>
          <w:szCs w:val="20"/>
        </w:rPr>
      </w:pPr>
      <w:r w:rsidRPr="004C3D72">
        <w:rPr>
          <w:szCs w:val="20"/>
        </w:rPr>
        <w:t>Označení</w:t>
      </w:r>
    </w:p>
    <w:p w:rsidR="00A16E19" w:rsidRPr="004C3D72" w:rsidRDefault="00A16E19" w:rsidP="00A16E19">
      <w:pPr>
        <w:pStyle w:val="Bezmezer"/>
        <w:rPr>
          <w:szCs w:val="20"/>
        </w:rPr>
      </w:pPr>
      <w:r w:rsidRPr="004C3D72">
        <w:rPr>
          <w:szCs w:val="20"/>
        </w:rPr>
        <w:t>Termíny:</w:t>
      </w:r>
    </w:p>
    <w:p w:rsidR="00A16E19" w:rsidRPr="004C3D72" w:rsidRDefault="00A16E19" w:rsidP="00A16E19">
      <w:pPr>
        <w:pStyle w:val="Bezmezer"/>
        <w:numPr>
          <w:ilvl w:val="0"/>
          <w:numId w:val="39"/>
        </w:numPr>
        <w:spacing w:line="240" w:lineRule="auto"/>
        <w:rPr>
          <w:szCs w:val="20"/>
        </w:rPr>
      </w:pPr>
      <w:r>
        <w:rPr>
          <w:szCs w:val="20"/>
        </w:rPr>
        <w:t>D</w:t>
      </w:r>
      <w:r w:rsidRPr="004C3D72">
        <w:rPr>
          <w:szCs w:val="20"/>
        </w:rPr>
        <w:t>ruh data</w:t>
      </w:r>
    </w:p>
    <w:p w:rsidR="00A16E19" w:rsidRPr="004C3D72" w:rsidRDefault="00A16E19" w:rsidP="00A16E19">
      <w:pPr>
        <w:pStyle w:val="Bezmezer"/>
        <w:rPr>
          <w:szCs w:val="20"/>
        </w:rPr>
      </w:pPr>
      <w:r w:rsidRPr="004C3D72">
        <w:rPr>
          <w:szCs w:val="20"/>
        </w:rPr>
        <w:t>Organizační přiřazení:</w:t>
      </w:r>
    </w:p>
    <w:p w:rsidR="00A16E19" w:rsidRPr="004C3D72" w:rsidRDefault="00A16E19" w:rsidP="00A16E19">
      <w:pPr>
        <w:pStyle w:val="Bezmezer"/>
        <w:numPr>
          <w:ilvl w:val="0"/>
          <w:numId w:val="39"/>
        </w:numPr>
        <w:spacing w:line="240" w:lineRule="auto"/>
        <w:rPr>
          <w:szCs w:val="20"/>
        </w:rPr>
      </w:pPr>
      <w:r w:rsidRPr="004C3D72">
        <w:rPr>
          <w:szCs w:val="20"/>
        </w:rPr>
        <w:t>Skupina pracovníků</w:t>
      </w:r>
    </w:p>
    <w:p w:rsidR="00A16E19" w:rsidRPr="004C3D72" w:rsidRDefault="00A16E19" w:rsidP="00A16E19">
      <w:pPr>
        <w:pStyle w:val="Bezmezer"/>
        <w:numPr>
          <w:ilvl w:val="0"/>
          <w:numId w:val="39"/>
        </w:numPr>
        <w:spacing w:line="240" w:lineRule="auto"/>
        <w:rPr>
          <w:szCs w:val="20"/>
        </w:rPr>
      </w:pPr>
      <w:r w:rsidRPr="004C3D72">
        <w:rPr>
          <w:szCs w:val="20"/>
        </w:rPr>
        <w:t>Okruh pracovníků</w:t>
      </w:r>
    </w:p>
    <w:p w:rsidR="00A16E19" w:rsidRPr="004C3D72" w:rsidRDefault="00A16E19" w:rsidP="00A16E19">
      <w:pPr>
        <w:pStyle w:val="Bezmezer"/>
        <w:numPr>
          <w:ilvl w:val="0"/>
          <w:numId w:val="39"/>
        </w:numPr>
        <w:spacing w:line="240" w:lineRule="auto"/>
        <w:rPr>
          <w:szCs w:val="20"/>
        </w:rPr>
      </w:pPr>
      <w:r w:rsidRPr="004C3D72">
        <w:rPr>
          <w:szCs w:val="20"/>
        </w:rPr>
        <w:t>Status zaměstnání</w:t>
      </w:r>
    </w:p>
    <w:p w:rsidR="00A16E19" w:rsidRPr="004C3D72" w:rsidRDefault="00A16E19" w:rsidP="00A16E19">
      <w:pPr>
        <w:pStyle w:val="Bezmezer"/>
        <w:numPr>
          <w:ilvl w:val="0"/>
          <w:numId w:val="39"/>
        </w:numPr>
        <w:spacing w:line="240" w:lineRule="auto"/>
        <w:rPr>
          <w:szCs w:val="20"/>
        </w:rPr>
      </w:pPr>
      <w:r w:rsidRPr="004C3D72">
        <w:rPr>
          <w:szCs w:val="20"/>
        </w:rPr>
        <w:t>Elektronická výplatnice</w:t>
      </w:r>
    </w:p>
    <w:p w:rsidR="00C06299" w:rsidRPr="00371A72" w:rsidRDefault="00C06299" w:rsidP="00C06299">
      <w:pPr>
        <w:pStyle w:val="Nadpis1"/>
        <w:numPr>
          <w:ilvl w:val="0"/>
          <w:numId w:val="42"/>
        </w:numPr>
        <w:suppressAutoHyphens w:val="0"/>
        <w:spacing w:before="480" w:after="0"/>
        <w:rPr>
          <w:rFonts w:asciiTheme="minorHAnsi" w:hAnsiTheme="minorHAnsi"/>
          <w:sz w:val="24"/>
          <w:szCs w:val="24"/>
        </w:rPr>
      </w:pPr>
      <w:bookmarkStart w:id="16" w:name="_52_Co_externista"/>
      <w:bookmarkStart w:id="17" w:name="_53_Pro_DPP"/>
      <w:bookmarkStart w:id="18" w:name="_54eNeschopena_–_nový"/>
      <w:bookmarkStart w:id="19" w:name="_55_Předávat_do"/>
      <w:bookmarkStart w:id="20" w:name="_56_Externisté_–"/>
      <w:bookmarkStart w:id="21" w:name="_70_Sladění_času"/>
      <w:bookmarkStart w:id="22" w:name="_71_Číslo_KOP"/>
      <w:bookmarkStart w:id="23" w:name="_72_Funkční_modul"/>
      <w:bookmarkStart w:id="24" w:name="_73_UPN_do"/>
      <w:bookmarkStart w:id="25" w:name="_77_UPN_do"/>
      <w:bookmarkStart w:id="26" w:name="_74_Portál_SŽ"/>
      <w:bookmarkStart w:id="27" w:name="_81_Nový_ccc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proofErr w:type="spellStart"/>
      <w:r w:rsidRPr="00371A72">
        <w:rPr>
          <w:rFonts w:asciiTheme="minorHAnsi" w:hAnsiTheme="minorHAnsi"/>
          <w:sz w:val="24"/>
          <w:szCs w:val="24"/>
        </w:rPr>
        <w:t>Nárokovost</w:t>
      </w:r>
      <w:proofErr w:type="spellEnd"/>
      <w:r w:rsidRPr="00371A72">
        <w:rPr>
          <w:rFonts w:asciiTheme="minorHAnsi" w:hAnsiTheme="minorHAnsi"/>
          <w:sz w:val="24"/>
          <w:szCs w:val="24"/>
        </w:rPr>
        <w:t xml:space="preserve"> KOP + úprava KOP – rezervace</w:t>
      </w:r>
    </w:p>
    <w:p w:rsidR="00773FE8" w:rsidRDefault="00773FE8" w:rsidP="0050397F">
      <w:pPr>
        <w:jc w:val="both"/>
        <w:rPr>
          <w:b/>
          <w:color w:val="000000"/>
          <w:sz w:val="18"/>
          <w:szCs w:val="18"/>
          <w:u w:val="single"/>
        </w:rPr>
      </w:pPr>
    </w:p>
    <w:p w:rsidR="00A16E19" w:rsidRPr="0050397F" w:rsidRDefault="00A16E19" w:rsidP="0050397F">
      <w:pPr>
        <w:jc w:val="both"/>
        <w:rPr>
          <w:b/>
          <w:color w:val="000000"/>
          <w:sz w:val="18"/>
          <w:szCs w:val="18"/>
          <w:u w:val="single"/>
        </w:rPr>
      </w:pPr>
      <w:r w:rsidRPr="0050397F">
        <w:rPr>
          <w:b/>
          <w:color w:val="000000"/>
          <w:sz w:val="18"/>
          <w:szCs w:val="18"/>
          <w:u w:val="single"/>
        </w:rPr>
        <w:t>Profese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lastRenderedPageBreak/>
        <w:t xml:space="preserve">Požadujeme opravit zobrazení profese. V číselníku nárokových KZAM je profese uvedena, ale </w:t>
      </w:r>
      <w:r w:rsidR="00C15DAF">
        <w:rPr>
          <w:color w:val="000000"/>
          <w:sz w:val="18"/>
          <w:szCs w:val="18"/>
        </w:rPr>
        <w:br/>
      </w:r>
      <w:r w:rsidRPr="0050397F">
        <w:rPr>
          <w:color w:val="000000"/>
          <w:sz w:val="18"/>
          <w:szCs w:val="18"/>
        </w:rPr>
        <w:t xml:space="preserve">u zaměstnance se na </w:t>
      </w:r>
      <w:r w:rsidR="000F3F8F">
        <w:rPr>
          <w:color w:val="000000"/>
          <w:sz w:val="18"/>
          <w:szCs w:val="18"/>
        </w:rPr>
        <w:t>infotypu 9</w:t>
      </w:r>
      <w:r w:rsidRPr="0050397F">
        <w:rPr>
          <w:color w:val="000000"/>
          <w:sz w:val="18"/>
          <w:szCs w:val="18"/>
        </w:rPr>
        <w:t xml:space="preserve">021 zobrazuje jiný údaj. </w:t>
      </w:r>
    </w:p>
    <w:p w:rsidR="00A16E19" w:rsidRPr="0050397F" w:rsidRDefault="00A16E19" w:rsidP="0050397F">
      <w:pPr>
        <w:jc w:val="both"/>
        <w:rPr>
          <w:b/>
          <w:color w:val="000000"/>
          <w:sz w:val="18"/>
          <w:szCs w:val="18"/>
          <w:u w:val="single"/>
        </w:rPr>
      </w:pPr>
      <w:r w:rsidRPr="0050397F">
        <w:rPr>
          <w:b/>
          <w:color w:val="000000"/>
          <w:sz w:val="18"/>
          <w:szCs w:val="18"/>
          <w:u w:val="single"/>
        </w:rPr>
        <w:t>Rezervace - uzamčení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 xml:space="preserve">Do SAP se nahraje plán kondičních pobytů do jednotlivých personálních oblastí. Uživatelé přivazují jednotlivé poukazy k zaměstnancům </w:t>
      </w:r>
      <w:r w:rsidR="000F3F8F">
        <w:rPr>
          <w:color w:val="000000"/>
          <w:sz w:val="18"/>
          <w:szCs w:val="18"/>
        </w:rPr>
        <w:t xml:space="preserve">na infotypu </w:t>
      </w:r>
      <w:r w:rsidRPr="0050397F">
        <w:rPr>
          <w:color w:val="000000"/>
          <w:sz w:val="18"/>
          <w:szCs w:val="18"/>
        </w:rPr>
        <w:t xml:space="preserve">9022. Následně je třeba přiřazení uzamknout tak, aby mohly být do lázní zaslány konečné seznamy. Velmi často dochází k individuálním změnám – rezervace a </w:t>
      </w:r>
      <w:proofErr w:type="spellStart"/>
      <w:r w:rsidRPr="0050397F">
        <w:rPr>
          <w:color w:val="000000"/>
          <w:sz w:val="18"/>
          <w:szCs w:val="18"/>
        </w:rPr>
        <w:t>odrezervace</w:t>
      </w:r>
      <w:proofErr w:type="spellEnd"/>
      <w:r w:rsidRPr="0050397F">
        <w:rPr>
          <w:color w:val="000000"/>
          <w:sz w:val="18"/>
          <w:szCs w:val="18"/>
        </w:rPr>
        <w:t xml:space="preserve"> poukazů je uživatelsky velmi nepřívětivá a zdlouhavá. Požadujeme funkcionalitu opravit.</w:t>
      </w:r>
    </w:p>
    <w:p w:rsidR="00A16E19" w:rsidRPr="0050397F" w:rsidRDefault="00A16E19" w:rsidP="0050397F">
      <w:pPr>
        <w:jc w:val="both"/>
        <w:rPr>
          <w:b/>
          <w:color w:val="000000"/>
          <w:sz w:val="18"/>
          <w:szCs w:val="18"/>
          <w:u w:val="single"/>
        </w:rPr>
      </w:pPr>
      <w:r w:rsidRPr="0050397F">
        <w:rPr>
          <w:b/>
          <w:color w:val="000000"/>
          <w:sz w:val="18"/>
          <w:szCs w:val="18"/>
          <w:u w:val="single"/>
        </w:rPr>
        <w:t>Číslo KOP</w:t>
      </w:r>
    </w:p>
    <w:p w:rsidR="00A16E19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V tabulce plán KOP (transakce ZHR_PKOP) jsou dva sloupce, které se jmenují úplně stejně, ale čísla jsou různá (Číslo KOP). Požadujeme opravit nadpisy sloupců dle jejich významu/účelu včetně návazností na další obrazovky (ZHR_KOP_POUKAZ_ZMENA - KOP změna poukazů na jinou PO).</w:t>
      </w:r>
    </w:p>
    <w:p w:rsidR="00773FE8" w:rsidRDefault="00773FE8" w:rsidP="0050397F">
      <w:pPr>
        <w:jc w:val="both"/>
        <w:rPr>
          <w:color w:val="000000"/>
          <w:sz w:val="18"/>
          <w:szCs w:val="18"/>
        </w:rPr>
      </w:pPr>
    </w:p>
    <w:p w:rsidR="00773FE8" w:rsidRPr="0050397F" w:rsidRDefault="00773FE8" w:rsidP="0050397F">
      <w:pPr>
        <w:jc w:val="both"/>
        <w:rPr>
          <w:color w:val="000000"/>
          <w:sz w:val="18"/>
          <w:szCs w:val="18"/>
        </w:rPr>
      </w:pPr>
    </w:p>
    <w:p w:rsidR="00C06299" w:rsidRPr="00371A72" w:rsidRDefault="00C06299" w:rsidP="00C06299">
      <w:pPr>
        <w:pStyle w:val="Nadpis1"/>
        <w:numPr>
          <w:ilvl w:val="0"/>
          <w:numId w:val="42"/>
        </w:numPr>
        <w:suppressAutoHyphens w:val="0"/>
        <w:spacing w:before="480" w:after="0"/>
        <w:rPr>
          <w:rFonts w:asciiTheme="minorHAnsi" w:hAnsiTheme="minorHAnsi"/>
          <w:sz w:val="24"/>
          <w:szCs w:val="24"/>
        </w:rPr>
      </w:pPr>
      <w:r w:rsidRPr="00371A72">
        <w:rPr>
          <w:rFonts w:asciiTheme="minorHAnsi" w:hAnsiTheme="minorHAnsi"/>
          <w:sz w:val="24"/>
          <w:szCs w:val="24"/>
        </w:rPr>
        <w:t>Úpravy evidence důchodců</w:t>
      </w:r>
    </w:p>
    <w:p w:rsidR="0050397F" w:rsidRDefault="0050397F" w:rsidP="00A16E19">
      <w:pPr>
        <w:rPr>
          <w:b/>
          <w:color w:val="000000"/>
          <w:sz w:val="18"/>
          <w:szCs w:val="18"/>
          <w:u w:val="single"/>
        </w:rPr>
      </w:pPr>
    </w:p>
    <w:p w:rsidR="00A16E19" w:rsidRPr="0050397F" w:rsidRDefault="00A16E19" w:rsidP="00A16E19">
      <w:pPr>
        <w:rPr>
          <w:b/>
          <w:color w:val="000000"/>
          <w:sz w:val="18"/>
          <w:szCs w:val="18"/>
          <w:u w:val="single"/>
        </w:rPr>
      </w:pPr>
      <w:r w:rsidRPr="0050397F">
        <w:rPr>
          <w:b/>
          <w:color w:val="000000"/>
          <w:sz w:val="18"/>
          <w:szCs w:val="18"/>
          <w:u w:val="single"/>
        </w:rPr>
        <w:t>Datum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Při zakládání důchodce je před vyhledáním osobního čísla povinné vyplnění data „od“, po vyhledání osobního čísla je opět platnost „od“ prázdná a musí se vyplňovat znovu. Požadujeme upravit pamatování data.</w:t>
      </w:r>
    </w:p>
    <w:p w:rsidR="00A16E19" w:rsidRPr="0050397F" w:rsidRDefault="00A16E19" w:rsidP="00A16E19">
      <w:pPr>
        <w:rPr>
          <w:b/>
          <w:color w:val="000000"/>
          <w:sz w:val="18"/>
          <w:szCs w:val="18"/>
          <w:u w:val="single"/>
        </w:rPr>
      </w:pPr>
      <w:r w:rsidRPr="0050397F">
        <w:rPr>
          <w:b/>
          <w:color w:val="000000"/>
          <w:sz w:val="18"/>
          <w:szCs w:val="18"/>
          <w:u w:val="single"/>
        </w:rPr>
        <w:t>Validace oblasti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 xml:space="preserve">Při založení důchodce a označení JV nebo FKSP požadujeme povinné vyplnění příslušné oblasti působnosti mistra dle </w:t>
      </w:r>
      <w:proofErr w:type="spellStart"/>
      <w:r w:rsidRPr="0050397F">
        <w:rPr>
          <w:color w:val="000000"/>
          <w:sz w:val="18"/>
          <w:szCs w:val="18"/>
        </w:rPr>
        <w:t>matchkódu</w:t>
      </w:r>
      <w:proofErr w:type="spellEnd"/>
      <w:r w:rsidR="00773FE8">
        <w:rPr>
          <w:color w:val="000000"/>
          <w:sz w:val="18"/>
          <w:szCs w:val="18"/>
        </w:rPr>
        <w:t>.</w:t>
      </w:r>
    </w:p>
    <w:p w:rsidR="00C06299" w:rsidRPr="00371A72" w:rsidRDefault="00C06299" w:rsidP="00C06299">
      <w:pPr>
        <w:pStyle w:val="Nadpis1"/>
        <w:numPr>
          <w:ilvl w:val="0"/>
          <w:numId w:val="42"/>
        </w:numPr>
        <w:suppressAutoHyphens w:val="0"/>
        <w:spacing w:before="480" w:after="0"/>
        <w:rPr>
          <w:rFonts w:asciiTheme="minorHAnsi" w:hAnsiTheme="minorHAnsi"/>
          <w:sz w:val="24"/>
          <w:szCs w:val="24"/>
        </w:rPr>
      </w:pPr>
      <w:bookmarkStart w:id="28" w:name="_97_PROFESE_–"/>
      <w:bookmarkStart w:id="29" w:name="_99_IT_9001"/>
      <w:bookmarkStart w:id="30" w:name="_104_xx"/>
      <w:bookmarkStart w:id="31" w:name="_105_xx"/>
      <w:bookmarkStart w:id="32" w:name="_110_Z_HR_IT9001_MISTNOST_GETLIST_-"/>
      <w:bookmarkStart w:id="33" w:name="_111_Evidence_RZD"/>
      <w:bookmarkEnd w:id="28"/>
      <w:bookmarkEnd w:id="29"/>
      <w:bookmarkEnd w:id="30"/>
      <w:bookmarkEnd w:id="31"/>
      <w:bookmarkEnd w:id="32"/>
      <w:bookmarkEnd w:id="33"/>
      <w:r w:rsidRPr="00371A72">
        <w:rPr>
          <w:rFonts w:asciiTheme="minorHAnsi" w:hAnsiTheme="minorHAnsi"/>
          <w:sz w:val="24"/>
          <w:szCs w:val="24"/>
        </w:rPr>
        <w:t>Evidence RZD a PPD</w:t>
      </w:r>
      <w:r w:rsidRPr="00371A72">
        <w:rPr>
          <w:rFonts w:asciiTheme="minorHAnsi" w:hAnsiTheme="minorHAnsi"/>
          <w:sz w:val="24"/>
          <w:szCs w:val="24"/>
        </w:rPr>
        <w:tab/>
      </w:r>
    </w:p>
    <w:p w:rsidR="0050397F" w:rsidRDefault="0050397F" w:rsidP="0050397F">
      <w:pPr>
        <w:jc w:val="both"/>
        <w:rPr>
          <w:b/>
          <w:color w:val="000000"/>
          <w:sz w:val="18"/>
          <w:szCs w:val="18"/>
          <w:u w:val="single"/>
        </w:rPr>
      </w:pPr>
    </w:p>
    <w:p w:rsidR="00A16E19" w:rsidRPr="0050397F" w:rsidRDefault="00A16E19" w:rsidP="0050397F">
      <w:pPr>
        <w:jc w:val="both"/>
        <w:rPr>
          <w:b/>
          <w:color w:val="000000"/>
          <w:sz w:val="18"/>
          <w:szCs w:val="18"/>
          <w:u w:val="single"/>
        </w:rPr>
      </w:pPr>
      <w:r w:rsidRPr="0050397F">
        <w:rPr>
          <w:b/>
          <w:color w:val="000000"/>
          <w:sz w:val="18"/>
          <w:szCs w:val="18"/>
          <w:u w:val="single"/>
        </w:rPr>
        <w:t>Zápis dat do infotypů</w:t>
      </w:r>
    </w:p>
    <w:p w:rsidR="00A16E19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Požadujeme z dat předaných ze STKR týkajících se PPD a RZD ukládat data do příslušných HR infotypů (zapracování přes ZHR_STKR_TASK).</w:t>
      </w:r>
    </w:p>
    <w:p w:rsidR="00A16E19" w:rsidRPr="0050397F" w:rsidRDefault="00A16E19" w:rsidP="0050397F">
      <w:pPr>
        <w:jc w:val="both"/>
        <w:rPr>
          <w:b/>
          <w:color w:val="000000"/>
          <w:sz w:val="18"/>
          <w:szCs w:val="18"/>
          <w:u w:val="single"/>
        </w:rPr>
      </w:pPr>
      <w:r w:rsidRPr="0050397F">
        <w:rPr>
          <w:b/>
          <w:color w:val="000000"/>
          <w:sz w:val="18"/>
          <w:szCs w:val="18"/>
          <w:u w:val="single"/>
        </w:rPr>
        <w:t>Přehledová sestava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Požadujeme vytvořit sestavu, aby personálně-mzdové specialistky měly přehled vypořádaných RZD a PPD</w:t>
      </w:r>
      <w:r w:rsidR="00776B86">
        <w:rPr>
          <w:color w:val="000000"/>
          <w:sz w:val="18"/>
          <w:szCs w:val="18"/>
        </w:rPr>
        <w:t>:</w:t>
      </w:r>
    </w:p>
    <w:p w:rsidR="00A16E19" w:rsidRPr="0050397F" w:rsidRDefault="00773FE8" w:rsidP="0050397F">
      <w:pPr>
        <w:pStyle w:val="Bezmezer"/>
        <w:numPr>
          <w:ilvl w:val="0"/>
          <w:numId w:val="35"/>
        </w:numPr>
        <w:spacing w:line="240" w:lineRule="auto"/>
        <w:rPr>
          <w:szCs w:val="20"/>
        </w:rPr>
      </w:pPr>
      <w:r>
        <w:rPr>
          <w:szCs w:val="20"/>
        </w:rPr>
        <w:t>V</w:t>
      </w:r>
      <w:r w:rsidR="00A16E19" w:rsidRPr="0050397F">
        <w:rPr>
          <w:szCs w:val="20"/>
        </w:rPr>
        <w:t> časovém rozlišení dle roku</w:t>
      </w:r>
      <w:r>
        <w:rPr>
          <w:szCs w:val="20"/>
        </w:rPr>
        <w:t>.</w:t>
      </w:r>
    </w:p>
    <w:p w:rsidR="00A16E19" w:rsidRPr="0050397F" w:rsidRDefault="00773FE8" w:rsidP="0050397F">
      <w:pPr>
        <w:pStyle w:val="Bezmezer"/>
        <w:numPr>
          <w:ilvl w:val="0"/>
          <w:numId w:val="35"/>
        </w:numPr>
        <w:spacing w:line="240" w:lineRule="auto"/>
        <w:rPr>
          <w:szCs w:val="20"/>
        </w:rPr>
      </w:pPr>
      <w:r>
        <w:rPr>
          <w:szCs w:val="20"/>
        </w:rPr>
        <w:t>P</w:t>
      </w:r>
      <w:r w:rsidR="00A16E19" w:rsidRPr="0050397F">
        <w:rPr>
          <w:szCs w:val="20"/>
        </w:rPr>
        <w:t>říznak vypořádání (návrh)</w:t>
      </w:r>
      <w:r>
        <w:rPr>
          <w:szCs w:val="20"/>
        </w:rPr>
        <w:t>:</w:t>
      </w:r>
    </w:p>
    <w:p w:rsidR="00A16E19" w:rsidRPr="0050397F" w:rsidRDefault="00A16E19" w:rsidP="0050397F">
      <w:pPr>
        <w:pStyle w:val="Odstavecseseznamem"/>
        <w:numPr>
          <w:ilvl w:val="0"/>
          <w:numId w:val="47"/>
        </w:num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lastRenderedPageBreak/>
        <w:t>E – elektronicky - při podání ze STKR dávat po úspěšném zapracování automaticky</w:t>
      </w:r>
      <w:r w:rsidR="00C15DAF">
        <w:rPr>
          <w:color w:val="000000"/>
          <w:sz w:val="18"/>
          <w:szCs w:val="18"/>
        </w:rPr>
        <w:t>;</w:t>
      </w:r>
    </w:p>
    <w:p w:rsidR="00A16E19" w:rsidRPr="0050397F" w:rsidRDefault="00A16E19" w:rsidP="0050397F">
      <w:pPr>
        <w:pStyle w:val="Odstavecseseznamem"/>
        <w:numPr>
          <w:ilvl w:val="0"/>
          <w:numId w:val="47"/>
        </w:num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P – papírově – je již se zaměstnancem vzájemně vypořádáno</w:t>
      </w:r>
      <w:r w:rsidR="00C15DAF">
        <w:rPr>
          <w:color w:val="000000"/>
          <w:sz w:val="18"/>
          <w:szCs w:val="18"/>
        </w:rPr>
        <w:t>;</w:t>
      </w:r>
    </w:p>
    <w:p w:rsidR="00A16E19" w:rsidRPr="0050397F" w:rsidRDefault="00A16E19" w:rsidP="0050397F">
      <w:pPr>
        <w:pStyle w:val="Odstavecseseznamem"/>
        <w:numPr>
          <w:ilvl w:val="0"/>
          <w:numId w:val="47"/>
        </w:num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N – dosud nevypořádáno, zaměstnanec nic zatím neučini</w:t>
      </w:r>
      <w:r w:rsidR="00773FE8">
        <w:rPr>
          <w:color w:val="000000"/>
          <w:sz w:val="18"/>
          <w:szCs w:val="18"/>
        </w:rPr>
        <w:t>l.</w:t>
      </w:r>
    </w:p>
    <w:p w:rsidR="00C06299" w:rsidRPr="00371A72" w:rsidRDefault="00C06299" w:rsidP="00C06299">
      <w:pPr>
        <w:pStyle w:val="Nadpis1"/>
        <w:numPr>
          <w:ilvl w:val="0"/>
          <w:numId w:val="42"/>
        </w:numPr>
        <w:suppressAutoHyphens w:val="0"/>
        <w:spacing w:before="480" w:after="0"/>
        <w:rPr>
          <w:rFonts w:asciiTheme="minorHAnsi" w:hAnsiTheme="minorHAnsi"/>
          <w:sz w:val="24"/>
          <w:szCs w:val="24"/>
        </w:rPr>
      </w:pPr>
      <w:bookmarkStart w:id="34" w:name="_112_Vstupní_obrazovka"/>
      <w:bookmarkStart w:id="35" w:name="_113_Úprava_synchronizace"/>
      <w:bookmarkStart w:id="36" w:name="_115_ZHR_STKR_TASK_–"/>
      <w:bookmarkEnd w:id="34"/>
      <w:bookmarkEnd w:id="35"/>
      <w:bookmarkEnd w:id="36"/>
      <w:r w:rsidRPr="00371A72">
        <w:rPr>
          <w:rFonts w:asciiTheme="minorHAnsi" w:hAnsiTheme="minorHAnsi"/>
          <w:sz w:val="24"/>
          <w:szCs w:val="24"/>
        </w:rPr>
        <w:t>ZHR_STKR_TASK – změna statusu a délka pole</w:t>
      </w:r>
    </w:p>
    <w:p w:rsidR="00C06299" w:rsidRPr="00A16E19" w:rsidRDefault="00C06299" w:rsidP="00C06299">
      <w:pPr>
        <w:rPr>
          <w:highlight w:val="yellow"/>
        </w:rPr>
      </w:pPr>
    </w:p>
    <w:p w:rsidR="00A16E19" w:rsidRPr="0050397F" w:rsidRDefault="00A16E19" w:rsidP="0050397F">
      <w:pPr>
        <w:rPr>
          <w:b/>
          <w:sz w:val="18"/>
          <w:szCs w:val="18"/>
          <w:u w:val="single"/>
        </w:rPr>
      </w:pPr>
      <w:r w:rsidRPr="0050397F">
        <w:rPr>
          <w:b/>
          <w:sz w:val="18"/>
          <w:szCs w:val="18"/>
          <w:u w:val="single"/>
        </w:rPr>
        <w:t>Změna statusu TASK</w:t>
      </w:r>
    </w:p>
    <w:p w:rsidR="00A16E19" w:rsidRPr="0050397F" w:rsidRDefault="00A16E19" w:rsidP="0050397F">
      <w:pPr>
        <w:rPr>
          <w:sz w:val="18"/>
          <w:szCs w:val="18"/>
        </w:rPr>
      </w:pPr>
      <w:r w:rsidRPr="0050397F">
        <w:rPr>
          <w:sz w:val="18"/>
          <w:szCs w:val="18"/>
        </w:rPr>
        <w:t>Požadujeme vytvořit administrátorské tlačítko na změnu statusu (na nový objekt oprávnění).</w:t>
      </w:r>
    </w:p>
    <w:p w:rsidR="00A16E19" w:rsidRPr="0050397F" w:rsidRDefault="00A16E19" w:rsidP="00A16E19">
      <w:pPr>
        <w:rPr>
          <w:b/>
          <w:sz w:val="18"/>
          <w:szCs w:val="18"/>
          <w:u w:val="single"/>
        </w:rPr>
      </w:pPr>
      <w:r w:rsidRPr="0050397F">
        <w:rPr>
          <w:b/>
          <w:sz w:val="18"/>
          <w:szCs w:val="18"/>
          <w:u w:val="single"/>
        </w:rPr>
        <w:t>Odpověď žadateli prodloužit na 255 znaků</w:t>
      </w:r>
    </w:p>
    <w:p w:rsidR="00D871EE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 xml:space="preserve">Požadujeme v odmítnutí požadavku prodloužit délku znaků textu na 255 znaků (dnes 60 znaků) tak, jako je to u odložení požadavku. 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 xml:space="preserve">Výsledek zpracování se ukládá do tabulky ZHR_STKR_TASK. Odložení se ukládají do ZHR_STKR_TASKTX. Požadujeme vše ukládat do ZHR_STKR_TASKTX a patřičně upravit všechny související programy a funkce. Součástí řešení bude i </w:t>
      </w:r>
      <w:proofErr w:type="spellStart"/>
      <w:r w:rsidRPr="0050397F">
        <w:rPr>
          <w:color w:val="000000"/>
          <w:sz w:val="18"/>
          <w:szCs w:val="18"/>
        </w:rPr>
        <w:t>domigrace</w:t>
      </w:r>
      <w:proofErr w:type="spellEnd"/>
      <w:r w:rsidRPr="0050397F">
        <w:rPr>
          <w:color w:val="000000"/>
          <w:sz w:val="18"/>
          <w:szCs w:val="18"/>
        </w:rPr>
        <w:t xml:space="preserve"> dat ze ZHR_STKR_TASK do tabulky ZHR_STKR_TASKTX.</w:t>
      </w:r>
    </w:p>
    <w:p w:rsidR="00A16E19" w:rsidRPr="0050397F" w:rsidRDefault="0050397F" w:rsidP="00A16E19">
      <w:pPr>
        <w:rPr>
          <w:b/>
          <w:sz w:val="18"/>
          <w:szCs w:val="18"/>
          <w:u w:val="single"/>
        </w:rPr>
      </w:pPr>
      <w:r w:rsidRPr="0050397F">
        <w:rPr>
          <w:b/>
          <w:sz w:val="18"/>
          <w:szCs w:val="18"/>
          <w:u w:val="single"/>
        </w:rPr>
        <w:t>F</w:t>
      </w:r>
      <w:r w:rsidR="00A16E19" w:rsidRPr="0050397F">
        <w:rPr>
          <w:b/>
          <w:sz w:val="18"/>
          <w:szCs w:val="18"/>
          <w:u w:val="single"/>
        </w:rPr>
        <w:t>OTO</w:t>
      </w:r>
    </w:p>
    <w:p w:rsidR="00A16E19" w:rsidRDefault="00A16E19" w:rsidP="00A16E19">
      <w:pPr>
        <w:pStyle w:val="Bezmezer"/>
      </w:pPr>
      <w:r>
        <w:t>Požadujeme doplnit řešení ZHR_STKR_TASK o ukládání fotografii přímo do hlavičky infotypů.</w:t>
      </w:r>
    </w:p>
    <w:p w:rsidR="00D871EE" w:rsidRDefault="00D871EE" w:rsidP="00A16E19">
      <w:pPr>
        <w:pStyle w:val="Bezmezer"/>
        <w:rPr>
          <w:b/>
          <w:u w:val="single"/>
        </w:rPr>
      </w:pPr>
    </w:p>
    <w:p w:rsidR="00D871EE" w:rsidRDefault="00D871EE">
      <w:pPr>
        <w:spacing w:after="240" w:line="264" w:lineRule="auto"/>
        <w:rPr>
          <w:b/>
          <w:color w:val="000000"/>
          <w:sz w:val="18"/>
          <w:szCs w:val="18"/>
          <w:u w:val="single"/>
        </w:rPr>
      </w:pPr>
      <w:r>
        <w:rPr>
          <w:b/>
          <w:color w:val="000000"/>
          <w:sz w:val="18"/>
          <w:szCs w:val="18"/>
          <w:u w:val="single"/>
        </w:rPr>
        <w:br w:type="page"/>
      </w:r>
    </w:p>
    <w:p w:rsidR="00A16E19" w:rsidRPr="0050397F" w:rsidRDefault="00A16E19" w:rsidP="0050397F">
      <w:pPr>
        <w:jc w:val="both"/>
        <w:rPr>
          <w:b/>
          <w:color w:val="000000"/>
          <w:sz w:val="18"/>
          <w:szCs w:val="18"/>
          <w:u w:val="single"/>
        </w:rPr>
      </w:pPr>
      <w:r w:rsidRPr="0050397F">
        <w:rPr>
          <w:b/>
          <w:color w:val="000000"/>
          <w:sz w:val="18"/>
          <w:szCs w:val="18"/>
          <w:u w:val="single"/>
        </w:rPr>
        <w:lastRenderedPageBreak/>
        <w:t>Oprava zpracovatele pomocí tlačítka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>Požadujeme umožnit vybraným uživatelům opravit zpracovatele ZHR_STKR_TASK (např. po ukončení pracovního poměru zpracovatele). Požadujeme k tomu samostatný objekt oprávnění.</w:t>
      </w:r>
    </w:p>
    <w:p w:rsidR="00A16E19" w:rsidRPr="0050397F" w:rsidRDefault="00A16E19" w:rsidP="0050397F">
      <w:pPr>
        <w:jc w:val="both"/>
        <w:rPr>
          <w:b/>
          <w:color w:val="000000"/>
          <w:sz w:val="18"/>
          <w:szCs w:val="18"/>
          <w:u w:val="single"/>
        </w:rPr>
      </w:pPr>
      <w:r w:rsidRPr="0050397F">
        <w:rPr>
          <w:b/>
          <w:color w:val="000000"/>
          <w:sz w:val="18"/>
          <w:szCs w:val="18"/>
          <w:u w:val="single"/>
        </w:rPr>
        <w:t>Umožnit další požadavek, když není předchozí zpracován</w:t>
      </w:r>
    </w:p>
    <w:p w:rsidR="00A16E19" w:rsidRPr="0050397F" w:rsidRDefault="00A16E19" w:rsidP="0050397F">
      <w:pPr>
        <w:jc w:val="both"/>
        <w:rPr>
          <w:color w:val="000000"/>
          <w:sz w:val="18"/>
          <w:szCs w:val="18"/>
        </w:rPr>
      </w:pPr>
      <w:r w:rsidRPr="0050397F">
        <w:rPr>
          <w:color w:val="000000"/>
          <w:sz w:val="18"/>
          <w:szCs w:val="18"/>
        </w:rPr>
        <w:t xml:space="preserve">Když je zaměstnanci zadán požadavek typu poznámka, nelze zadat další požadavek, dokud není zpracovaný předchozí. Požadujeme u volného zpracování poznámky bez zápisu do </w:t>
      </w:r>
      <w:r w:rsidR="000F3F8F">
        <w:rPr>
          <w:color w:val="000000"/>
          <w:sz w:val="18"/>
          <w:szCs w:val="18"/>
        </w:rPr>
        <w:t>infotypu</w:t>
      </w:r>
      <w:r w:rsidRPr="0050397F">
        <w:rPr>
          <w:color w:val="000000"/>
          <w:sz w:val="18"/>
          <w:szCs w:val="18"/>
        </w:rPr>
        <w:t xml:space="preserve"> tuto kontrolu odstranit</w:t>
      </w:r>
      <w:r w:rsidR="00776B86">
        <w:rPr>
          <w:color w:val="000000"/>
          <w:sz w:val="18"/>
          <w:szCs w:val="18"/>
        </w:rPr>
        <w:t>.</w:t>
      </w:r>
    </w:p>
    <w:p w:rsidR="00C06299" w:rsidRPr="00371A72" w:rsidRDefault="00C06299" w:rsidP="00C06299">
      <w:pPr>
        <w:pStyle w:val="Nadpis1"/>
        <w:numPr>
          <w:ilvl w:val="0"/>
          <w:numId w:val="42"/>
        </w:numPr>
        <w:suppressAutoHyphens w:val="0"/>
        <w:spacing w:before="480" w:after="0"/>
        <w:rPr>
          <w:rFonts w:asciiTheme="minorHAnsi" w:hAnsiTheme="minorHAnsi"/>
          <w:sz w:val="24"/>
          <w:szCs w:val="24"/>
        </w:rPr>
      </w:pPr>
      <w:bookmarkStart w:id="37" w:name="_116_Externista_–"/>
      <w:bookmarkStart w:id="38" w:name="_117_xx"/>
      <w:bookmarkStart w:id="39" w:name="_118_Revize_transakce"/>
      <w:bookmarkStart w:id="40" w:name="_127_STKR_–"/>
      <w:bookmarkStart w:id="41" w:name="_128_Úpravy_COVID"/>
      <w:bookmarkStart w:id="42" w:name="_127_Notifikace_vedoucím"/>
      <w:bookmarkEnd w:id="37"/>
      <w:bookmarkEnd w:id="38"/>
      <w:bookmarkEnd w:id="39"/>
      <w:bookmarkEnd w:id="40"/>
      <w:bookmarkEnd w:id="41"/>
      <w:bookmarkEnd w:id="42"/>
      <w:proofErr w:type="spellStart"/>
      <w:r w:rsidRPr="00371A72">
        <w:rPr>
          <w:rFonts w:asciiTheme="minorHAnsi" w:hAnsiTheme="minorHAnsi"/>
          <w:sz w:val="24"/>
          <w:szCs w:val="24"/>
        </w:rPr>
        <w:t>Infotyp</w:t>
      </w:r>
      <w:proofErr w:type="spellEnd"/>
      <w:r w:rsidRPr="00371A72">
        <w:rPr>
          <w:rFonts w:asciiTheme="minorHAnsi" w:hAnsiTheme="minorHAnsi"/>
          <w:sz w:val="24"/>
          <w:szCs w:val="24"/>
        </w:rPr>
        <w:t xml:space="preserve"> 9001 – kanceláře, notifikace, region</w:t>
      </w:r>
    </w:p>
    <w:p w:rsidR="00C06299" w:rsidRPr="00A16E19" w:rsidRDefault="00C06299" w:rsidP="00C06299">
      <w:pPr>
        <w:rPr>
          <w:rFonts w:asciiTheme="minorHAnsi" w:hAnsiTheme="minorHAnsi"/>
          <w:sz w:val="18"/>
          <w:szCs w:val="18"/>
          <w:highlight w:val="yellow"/>
        </w:rPr>
      </w:pPr>
    </w:p>
    <w:p w:rsidR="00A16E19" w:rsidRPr="007139D4" w:rsidRDefault="00A16E19" w:rsidP="007139D4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Notifikace</w:t>
      </w:r>
    </w:p>
    <w:p w:rsidR="00A16E19" w:rsidRPr="007139D4" w:rsidRDefault="00A16E19" w:rsidP="007139D4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>Požadujeme dodání programu, který bude posílat vedoucím seznam podřízených v kancelářích, aby mohli zajistit aktualizaci umístění zaměstnanců. V přehledu budou data o zaměstnanci, budova s adresou, číslo kan</w:t>
      </w:r>
      <w:r w:rsidR="00776B86">
        <w:rPr>
          <w:color w:val="000000"/>
          <w:sz w:val="18"/>
          <w:szCs w:val="18"/>
        </w:rPr>
        <w:t>celáře, druh místnosti, DPO,</w:t>
      </w:r>
      <w:r w:rsidR="00D871EE">
        <w:rPr>
          <w:color w:val="000000"/>
          <w:sz w:val="18"/>
          <w:szCs w:val="18"/>
        </w:rPr>
        <w:t xml:space="preserve"> </w:t>
      </w:r>
      <w:r w:rsidR="00776B86">
        <w:rPr>
          <w:color w:val="000000"/>
          <w:sz w:val="18"/>
          <w:szCs w:val="18"/>
        </w:rPr>
        <w:t>OPM a další potřebné údaje.</w:t>
      </w:r>
    </w:p>
    <w:p w:rsidR="00A16E19" w:rsidRPr="007139D4" w:rsidRDefault="00776B86" w:rsidP="007139D4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Bude možno generovat z</w:t>
      </w:r>
      <w:r w:rsidR="00A16E19" w:rsidRPr="007139D4">
        <w:rPr>
          <w:color w:val="000000"/>
          <w:sz w:val="18"/>
          <w:szCs w:val="18"/>
        </w:rPr>
        <w:t xml:space="preserve">vlášť nové </w:t>
      </w:r>
      <w:r>
        <w:rPr>
          <w:color w:val="000000"/>
          <w:sz w:val="18"/>
          <w:szCs w:val="18"/>
        </w:rPr>
        <w:t xml:space="preserve">nástupy </w:t>
      </w:r>
      <w:r w:rsidR="00A16E19" w:rsidRPr="007139D4">
        <w:rPr>
          <w:color w:val="000000"/>
          <w:sz w:val="18"/>
          <w:szCs w:val="18"/>
        </w:rPr>
        <w:t>a zvlášť k prověření/odsouhlasení</w:t>
      </w:r>
      <w:r>
        <w:rPr>
          <w:color w:val="000000"/>
          <w:sz w:val="18"/>
          <w:szCs w:val="18"/>
        </w:rPr>
        <w:t xml:space="preserve"> stávající zaměstnance</w:t>
      </w:r>
      <w:r w:rsidR="00A16E19" w:rsidRPr="007139D4">
        <w:rPr>
          <w:color w:val="000000"/>
          <w:sz w:val="18"/>
          <w:szCs w:val="18"/>
        </w:rPr>
        <w:t>.</w:t>
      </w:r>
    </w:p>
    <w:p w:rsidR="00A16E19" w:rsidRPr="007139D4" w:rsidRDefault="00A16E19" w:rsidP="007139D4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Region</w:t>
      </w:r>
    </w:p>
    <w:p w:rsidR="00A16E19" w:rsidRPr="007139D4" w:rsidRDefault="00A16E19" w:rsidP="007139D4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>Požadujeme vytvořit report, který porovná údaje z</w:t>
      </w:r>
      <w:r w:rsidR="000F3F8F">
        <w:rPr>
          <w:color w:val="000000"/>
          <w:sz w:val="18"/>
          <w:szCs w:val="18"/>
        </w:rPr>
        <w:t xml:space="preserve"> infotypu </w:t>
      </w:r>
      <w:r w:rsidRPr="007139D4">
        <w:rPr>
          <w:color w:val="000000"/>
          <w:sz w:val="18"/>
          <w:szCs w:val="18"/>
        </w:rPr>
        <w:t>0006 adresa (subtyp CZMV) a region/PSČ adresy pracoviště z</w:t>
      </w:r>
      <w:r w:rsidR="000F3F8F">
        <w:rPr>
          <w:color w:val="000000"/>
          <w:sz w:val="18"/>
          <w:szCs w:val="18"/>
        </w:rPr>
        <w:t xml:space="preserve"> infotypu </w:t>
      </w:r>
      <w:r w:rsidRPr="007139D4">
        <w:rPr>
          <w:color w:val="000000"/>
          <w:sz w:val="18"/>
          <w:szCs w:val="18"/>
        </w:rPr>
        <w:t>9001 adresy budovy a vyhodnotí rozdíly.</w:t>
      </w:r>
    </w:p>
    <w:p w:rsidR="00A16E19" w:rsidRPr="007139D4" w:rsidRDefault="00A16E19" w:rsidP="007139D4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Rozšíření tabulky ZHR_9001_AO</w:t>
      </w:r>
    </w:p>
    <w:p w:rsidR="00D871EE" w:rsidRDefault="00A16E19" w:rsidP="00D871EE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>Máme nesoulad v obsazenosti místností</w:t>
      </w:r>
      <w:r w:rsidR="007139D4">
        <w:rPr>
          <w:color w:val="000000"/>
          <w:sz w:val="18"/>
          <w:szCs w:val="18"/>
        </w:rPr>
        <w:t xml:space="preserve"> u zaměstnanců</w:t>
      </w:r>
      <w:r w:rsidRPr="007139D4">
        <w:rPr>
          <w:color w:val="000000"/>
          <w:sz w:val="18"/>
          <w:szCs w:val="18"/>
        </w:rPr>
        <w:t>, když v</w:t>
      </w:r>
      <w:r w:rsidR="007139D4">
        <w:rPr>
          <w:color w:val="000000"/>
          <w:sz w:val="18"/>
          <w:szCs w:val="18"/>
        </w:rPr>
        <w:t xml:space="preserve"> STKR portálu </w:t>
      </w:r>
      <w:r w:rsidRPr="007139D4">
        <w:rPr>
          <w:color w:val="000000"/>
          <w:sz w:val="18"/>
          <w:szCs w:val="18"/>
        </w:rPr>
        <w:t>vyplní stejnou místnost u hlavního PP i u jeho dohod.</w:t>
      </w:r>
    </w:p>
    <w:p w:rsidR="00A16E19" w:rsidRPr="007139D4" w:rsidRDefault="00A16E19" w:rsidP="00F276DA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 xml:space="preserve">Ve vazební tabulce jsou evidovány údaje ze správy nemovitostí a </w:t>
      </w:r>
      <w:r w:rsidR="004C2ABB">
        <w:rPr>
          <w:color w:val="000000"/>
          <w:sz w:val="18"/>
          <w:szCs w:val="18"/>
        </w:rPr>
        <w:t>c</w:t>
      </w:r>
      <w:r w:rsidRPr="007139D4">
        <w:rPr>
          <w:color w:val="000000"/>
          <w:sz w:val="18"/>
          <w:szCs w:val="18"/>
        </w:rPr>
        <w:t>ontrol</w:t>
      </w:r>
      <w:r w:rsidR="004C2ABB">
        <w:rPr>
          <w:color w:val="000000"/>
          <w:sz w:val="18"/>
          <w:szCs w:val="18"/>
        </w:rPr>
        <w:t>l</w:t>
      </w:r>
      <w:r w:rsidRPr="007139D4">
        <w:rPr>
          <w:color w:val="000000"/>
          <w:sz w:val="18"/>
          <w:szCs w:val="18"/>
        </w:rPr>
        <w:t xml:space="preserve">ingových objektů u jednotlivých osobních čísel. </w:t>
      </w:r>
    </w:p>
    <w:p w:rsidR="00A16E19" w:rsidRPr="007139D4" w:rsidRDefault="00A16E19" w:rsidP="007139D4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>Požadujeme vazební tabulku doplnit o sloupce:</w:t>
      </w:r>
    </w:p>
    <w:p w:rsidR="00A16E19" w:rsidRPr="007139D4" w:rsidRDefault="00A16E19" w:rsidP="007139D4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 xml:space="preserve">Identita </w:t>
      </w:r>
      <w:proofErr w:type="spellStart"/>
      <w:r w:rsidRPr="007139D4">
        <w:rPr>
          <w:sz w:val="18"/>
          <w:szCs w:val="18"/>
        </w:rPr>
        <w:t>IdM</w:t>
      </w:r>
      <w:proofErr w:type="spellEnd"/>
      <w:r w:rsidRPr="007139D4">
        <w:rPr>
          <w:sz w:val="18"/>
          <w:szCs w:val="18"/>
        </w:rPr>
        <w:t xml:space="preserve"> propojuje všechna osobní čísla daného zaměstnance</w:t>
      </w:r>
      <w:r w:rsidR="004C2ABB">
        <w:rPr>
          <w:sz w:val="18"/>
          <w:szCs w:val="18"/>
        </w:rPr>
        <w:t>;</w:t>
      </w:r>
    </w:p>
    <w:p w:rsidR="00A16E19" w:rsidRPr="007139D4" w:rsidRDefault="00A16E19" w:rsidP="007139D4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>Hlavní osobní číslo (X/nic) - příznak, že dané číslo je hlavní.</w:t>
      </w:r>
    </w:p>
    <w:p w:rsidR="00A16E19" w:rsidRPr="007139D4" w:rsidRDefault="00A16E19" w:rsidP="007139D4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>Je třeba zpětně nové údaje naplnit do tabulky (identitu a hlavní osobní číslo převzít z personalistiky)</w:t>
      </w:r>
      <w:r w:rsidR="004C2ABB">
        <w:rPr>
          <w:color w:val="000000"/>
          <w:sz w:val="18"/>
          <w:szCs w:val="18"/>
        </w:rPr>
        <w:t>.</w:t>
      </w:r>
    </w:p>
    <w:p w:rsidR="00C06299" w:rsidRPr="00371A72" w:rsidRDefault="00C06299" w:rsidP="00C06299">
      <w:pPr>
        <w:pStyle w:val="Nadpis1"/>
        <w:numPr>
          <w:ilvl w:val="0"/>
          <w:numId w:val="42"/>
        </w:numPr>
        <w:suppressAutoHyphens w:val="0"/>
        <w:spacing w:before="480" w:after="0"/>
        <w:rPr>
          <w:rFonts w:asciiTheme="minorHAnsi" w:hAnsiTheme="minorHAnsi"/>
          <w:sz w:val="24"/>
          <w:szCs w:val="24"/>
        </w:rPr>
      </w:pPr>
      <w:r w:rsidRPr="00371A72">
        <w:rPr>
          <w:rFonts w:asciiTheme="minorHAnsi" w:hAnsiTheme="minorHAnsi"/>
          <w:sz w:val="24"/>
          <w:szCs w:val="24"/>
        </w:rPr>
        <w:t xml:space="preserve">Identita </w:t>
      </w:r>
      <w:proofErr w:type="spellStart"/>
      <w:r w:rsidRPr="00371A72">
        <w:rPr>
          <w:rFonts w:asciiTheme="minorHAnsi" w:hAnsiTheme="minorHAnsi"/>
          <w:sz w:val="24"/>
          <w:szCs w:val="24"/>
        </w:rPr>
        <w:t>IdM</w:t>
      </w:r>
      <w:proofErr w:type="spellEnd"/>
      <w:r w:rsidRPr="00371A72">
        <w:rPr>
          <w:rFonts w:asciiTheme="minorHAnsi" w:hAnsiTheme="minorHAnsi"/>
          <w:sz w:val="24"/>
          <w:szCs w:val="24"/>
        </w:rPr>
        <w:t xml:space="preserve"> do </w:t>
      </w:r>
      <w:proofErr w:type="spellStart"/>
      <w:r w:rsidR="000F3F8F" w:rsidRPr="00371A72">
        <w:rPr>
          <w:rFonts w:asciiTheme="minorHAnsi" w:hAnsiTheme="minorHAnsi"/>
          <w:sz w:val="24"/>
          <w:szCs w:val="24"/>
        </w:rPr>
        <w:t>infotyp</w:t>
      </w:r>
      <w:r w:rsidR="004C2ABB">
        <w:rPr>
          <w:rFonts w:asciiTheme="minorHAnsi" w:hAnsiTheme="minorHAnsi"/>
          <w:sz w:val="24"/>
          <w:szCs w:val="24"/>
        </w:rPr>
        <w:t>u</w:t>
      </w:r>
      <w:proofErr w:type="spellEnd"/>
      <w:r w:rsidR="000F3F8F" w:rsidRPr="00371A72">
        <w:rPr>
          <w:rFonts w:asciiTheme="minorHAnsi" w:hAnsiTheme="minorHAnsi"/>
          <w:sz w:val="24"/>
          <w:szCs w:val="24"/>
        </w:rPr>
        <w:t xml:space="preserve"> </w:t>
      </w:r>
      <w:r w:rsidR="00371A72">
        <w:rPr>
          <w:rFonts w:asciiTheme="minorHAnsi" w:hAnsiTheme="minorHAnsi"/>
          <w:sz w:val="24"/>
          <w:szCs w:val="24"/>
        </w:rPr>
        <w:t>0002</w:t>
      </w:r>
    </w:p>
    <w:p w:rsidR="007139D4" w:rsidRDefault="007139D4" w:rsidP="007139D4">
      <w:pPr>
        <w:jc w:val="both"/>
        <w:rPr>
          <w:color w:val="000000"/>
          <w:sz w:val="18"/>
          <w:szCs w:val="18"/>
        </w:rPr>
      </w:pPr>
    </w:p>
    <w:p w:rsidR="00A16E19" w:rsidRPr="007139D4" w:rsidRDefault="00A16E19" w:rsidP="007139D4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lastRenderedPageBreak/>
        <w:t xml:space="preserve">Při hledání nesouladů rozhraní </w:t>
      </w:r>
      <w:proofErr w:type="spellStart"/>
      <w:r w:rsidRPr="007139D4">
        <w:rPr>
          <w:color w:val="000000"/>
          <w:sz w:val="18"/>
          <w:szCs w:val="18"/>
        </w:rPr>
        <w:t>IdM</w:t>
      </w:r>
      <w:proofErr w:type="spellEnd"/>
      <w:r w:rsidRPr="007139D4">
        <w:rPr>
          <w:color w:val="000000"/>
          <w:sz w:val="18"/>
          <w:szCs w:val="18"/>
        </w:rPr>
        <w:t xml:space="preserve"> a SAP HR nelze rychle uživatelsky určit, které osobní číslo je odpovídající </w:t>
      </w:r>
      <w:proofErr w:type="spellStart"/>
      <w:r w:rsidRPr="007139D4">
        <w:rPr>
          <w:color w:val="000000"/>
          <w:sz w:val="18"/>
          <w:szCs w:val="18"/>
        </w:rPr>
        <w:t>IdM</w:t>
      </w:r>
      <w:proofErr w:type="spellEnd"/>
      <w:r w:rsidRPr="007139D4">
        <w:rPr>
          <w:color w:val="000000"/>
          <w:sz w:val="18"/>
          <w:szCs w:val="18"/>
        </w:rPr>
        <w:t xml:space="preserve"> identitě. Požadujeme </w:t>
      </w:r>
      <w:r w:rsidR="004C2ABB">
        <w:rPr>
          <w:color w:val="000000"/>
          <w:sz w:val="18"/>
          <w:szCs w:val="18"/>
        </w:rPr>
        <w:t>doplnění</w:t>
      </w:r>
      <w:r w:rsidR="004C2ABB" w:rsidRPr="007139D4">
        <w:rPr>
          <w:color w:val="000000"/>
          <w:sz w:val="18"/>
          <w:szCs w:val="18"/>
        </w:rPr>
        <w:t xml:space="preserve"> </w:t>
      </w:r>
      <w:r w:rsidRPr="007139D4">
        <w:rPr>
          <w:color w:val="000000"/>
          <w:sz w:val="18"/>
          <w:szCs w:val="18"/>
        </w:rPr>
        <w:t>údaj</w:t>
      </w:r>
      <w:r w:rsidR="004C2ABB">
        <w:rPr>
          <w:color w:val="000000"/>
          <w:sz w:val="18"/>
          <w:szCs w:val="18"/>
        </w:rPr>
        <w:t>e</w:t>
      </w:r>
      <w:r w:rsidRPr="007139D4">
        <w:rPr>
          <w:color w:val="000000"/>
          <w:sz w:val="18"/>
          <w:szCs w:val="18"/>
        </w:rPr>
        <w:t xml:space="preserve"> do </w:t>
      </w:r>
      <w:r w:rsidR="000F3F8F">
        <w:rPr>
          <w:color w:val="000000"/>
          <w:sz w:val="18"/>
          <w:szCs w:val="18"/>
        </w:rPr>
        <w:t>infotypu</w:t>
      </w:r>
      <w:r w:rsidRPr="007139D4">
        <w:rPr>
          <w:color w:val="000000"/>
          <w:sz w:val="18"/>
          <w:szCs w:val="18"/>
        </w:rPr>
        <w:t xml:space="preserve"> 0002 nebo jiného </w:t>
      </w:r>
      <w:r w:rsidR="000F3F8F">
        <w:rPr>
          <w:color w:val="000000"/>
          <w:sz w:val="18"/>
          <w:szCs w:val="18"/>
        </w:rPr>
        <w:t>infotypu</w:t>
      </w:r>
      <w:r w:rsidRPr="007139D4">
        <w:rPr>
          <w:color w:val="000000"/>
          <w:sz w:val="18"/>
          <w:szCs w:val="18"/>
        </w:rPr>
        <w:t>, aby se dalo případně přidat do reportů.</w:t>
      </w:r>
    </w:p>
    <w:p w:rsidR="00A16E19" w:rsidRPr="007139D4" w:rsidRDefault="00A16E19" w:rsidP="007139D4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 xml:space="preserve">Požadujeme </w:t>
      </w:r>
      <w:r w:rsidR="007139D4">
        <w:rPr>
          <w:sz w:val="18"/>
          <w:szCs w:val="18"/>
        </w:rPr>
        <w:t>j</w:t>
      </w:r>
      <w:r w:rsidRPr="007139D4">
        <w:rPr>
          <w:sz w:val="18"/>
          <w:szCs w:val="18"/>
        </w:rPr>
        <w:t>ednorázově naplnit</w:t>
      </w:r>
      <w:r w:rsidR="004C2ABB">
        <w:rPr>
          <w:sz w:val="18"/>
          <w:szCs w:val="18"/>
        </w:rPr>
        <w:t>;</w:t>
      </w:r>
    </w:p>
    <w:p w:rsidR="00A16E19" w:rsidRPr="007139D4" w:rsidRDefault="00A16E19" w:rsidP="007139D4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 xml:space="preserve">Požadujeme průběžně plnit při generování </w:t>
      </w:r>
      <w:proofErr w:type="spellStart"/>
      <w:r w:rsidRPr="007139D4">
        <w:rPr>
          <w:sz w:val="18"/>
          <w:szCs w:val="18"/>
        </w:rPr>
        <w:t>jobů</w:t>
      </w:r>
      <w:proofErr w:type="spellEnd"/>
      <w:r w:rsidRPr="007139D4">
        <w:rPr>
          <w:sz w:val="18"/>
          <w:szCs w:val="18"/>
        </w:rPr>
        <w:t xml:space="preserve"> </w:t>
      </w:r>
      <w:proofErr w:type="spellStart"/>
      <w:r w:rsidRPr="007139D4">
        <w:rPr>
          <w:sz w:val="18"/>
          <w:szCs w:val="18"/>
        </w:rPr>
        <w:t>IdM</w:t>
      </w:r>
      <w:proofErr w:type="spellEnd"/>
      <w:r w:rsidR="004C2ABB">
        <w:rPr>
          <w:sz w:val="18"/>
          <w:szCs w:val="18"/>
        </w:rPr>
        <w:t>;</w:t>
      </w:r>
    </w:p>
    <w:p w:rsidR="00A16E19" w:rsidRPr="007139D4" w:rsidRDefault="00A16E19" w:rsidP="007139D4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 xml:space="preserve">Požadujeme </w:t>
      </w:r>
      <w:proofErr w:type="spellStart"/>
      <w:r w:rsidRPr="007139D4">
        <w:rPr>
          <w:sz w:val="18"/>
          <w:szCs w:val="18"/>
        </w:rPr>
        <w:t>IdM</w:t>
      </w:r>
      <w:proofErr w:type="spellEnd"/>
      <w:r w:rsidRPr="007139D4">
        <w:rPr>
          <w:sz w:val="18"/>
          <w:szCs w:val="18"/>
        </w:rPr>
        <w:t xml:space="preserve"> identitu přidat do vyhledávání (</w:t>
      </w:r>
      <w:proofErr w:type="spellStart"/>
      <w:r w:rsidRPr="007139D4">
        <w:rPr>
          <w:sz w:val="18"/>
          <w:szCs w:val="18"/>
        </w:rPr>
        <w:t>matchkód</w:t>
      </w:r>
      <w:proofErr w:type="spellEnd"/>
      <w:r w:rsidRPr="007139D4">
        <w:rPr>
          <w:sz w:val="18"/>
          <w:szCs w:val="18"/>
        </w:rPr>
        <w:t>)</w:t>
      </w:r>
      <w:r w:rsidR="004C2ABB">
        <w:rPr>
          <w:sz w:val="18"/>
          <w:szCs w:val="18"/>
        </w:rPr>
        <w:t>;</w:t>
      </w:r>
    </w:p>
    <w:p w:rsidR="00A16E19" w:rsidRPr="007139D4" w:rsidRDefault="00A16E19" w:rsidP="007139D4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 xml:space="preserve">Požadujeme údaj přidat do </w:t>
      </w:r>
      <w:proofErr w:type="spellStart"/>
      <w:r w:rsidRPr="007139D4">
        <w:rPr>
          <w:sz w:val="18"/>
          <w:szCs w:val="18"/>
        </w:rPr>
        <w:t>query</w:t>
      </w:r>
      <w:proofErr w:type="spellEnd"/>
      <w:r w:rsidRPr="007139D4">
        <w:rPr>
          <w:sz w:val="18"/>
          <w:szCs w:val="18"/>
        </w:rPr>
        <w:t xml:space="preserve"> ZHR_IT0002 a ZHR_IT0105.</w:t>
      </w:r>
    </w:p>
    <w:p w:rsidR="00773FE8" w:rsidRDefault="00773FE8">
      <w:pPr>
        <w:spacing w:after="240" w:line="264" w:lineRule="auto"/>
        <w:rPr>
          <w:rFonts w:asciiTheme="minorHAnsi" w:eastAsiaTheme="majorEastAsia" w:hAnsiTheme="minorHAnsi" w:cstheme="majorBidi"/>
          <w:b/>
          <w:color w:val="FF5200" w:themeColor="accent2"/>
          <w:spacing w:val="-6"/>
          <w:sz w:val="24"/>
          <w:szCs w:val="24"/>
          <w:highlight w:val="yellow"/>
        </w:rPr>
      </w:pPr>
    </w:p>
    <w:p w:rsidR="00C06299" w:rsidRPr="00371A72" w:rsidRDefault="000F3F8F" w:rsidP="00371A72">
      <w:pPr>
        <w:pStyle w:val="Nadpis1"/>
        <w:numPr>
          <w:ilvl w:val="0"/>
          <w:numId w:val="42"/>
        </w:numPr>
        <w:suppressAutoHyphens w:val="0"/>
        <w:spacing w:before="480" w:after="0"/>
        <w:ind w:left="993" w:hanging="633"/>
        <w:rPr>
          <w:rFonts w:asciiTheme="minorHAnsi" w:hAnsiTheme="minorHAnsi"/>
          <w:sz w:val="24"/>
          <w:szCs w:val="24"/>
        </w:rPr>
      </w:pPr>
      <w:proofErr w:type="spellStart"/>
      <w:r w:rsidRPr="00371A72">
        <w:rPr>
          <w:rFonts w:asciiTheme="minorHAnsi" w:hAnsiTheme="minorHAnsi"/>
          <w:sz w:val="24"/>
          <w:szCs w:val="24"/>
        </w:rPr>
        <w:t>Infotyp</w:t>
      </w:r>
      <w:proofErr w:type="spellEnd"/>
      <w:r w:rsidRPr="00371A72">
        <w:rPr>
          <w:rFonts w:asciiTheme="minorHAnsi" w:hAnsiTheme="minorHAnsi"/>
          <w:sz w:val="24"/>
          <w:szCs w:val="24"/>
        </w:rPr>
        <w:t xml:space="preserve"> 90</w:t>
      </w:r>
      <w:r w:rsidR="00C06299" w:rsidRPr="00371A72">
        <w:rPr>
          <w:rFonts w:asciiTheme="minorHAnsi" w:hAnsiTheme="minorHAnsi"/>
          <w:sz w:val="24"/>
          <w:szCs w:val="24"/>
        </w:rPr>
        <w:t>12 – vice KZAM</w:t>
      </w:r>
    </w:p>
    <w:p w:rsidR="00C06299" w:rsidRPr="00A16E19" w:rsidRDefault="00C06299" w:rsidP="00C06299">
      <w:pPr>
        <w:rPr>
          <w:rFonts w:asciiTheme="minorHAnsi" w:hAnsiTheme="minorHAnsi"/>
          <w:sz w:val="18"/>
          <w:szCs w:val="18"/>
          <w:highlight w:val="yellow"/>
        </w:rPr>
      </w:pPr>
    </w:p>
    <w:p w:rsidR="00A16E19" w:rsidRPr="007139D4" w:rsidRDefault="00A16E19" w:rsidP="007139D4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Více tarifních stupňů</w:t>
      </w:r>
    </w:p>
    <w:p w:rsidR="00A16E19" w:rsidRPr="007139D4" w:rsidRDefault="00A16E19" w:rsidP="007139D4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>Požadujeme doplnit do infotypu 9012 možnost zadat pro dané KZAM příslušný tarifní stupeň a rozšířit výpisovou sestavu ZHR_IT9012 o nové údaje.</w:t>
      </w:r>
    </w:p>
    <w:p w:rsidR="00A16E19" w:rsidRPr="007139D4" w:rsidRDefault="00A16E19" w:rsidP="007139D4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Služební průkaz</w:t>
      </w:r>
    </w:p>
    <w:p w:rsidR="00A16E19" w:rsidRPr="007139D4" w:rsidRDefault="00A16E19" w:rsidP="007139D4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>Požadujeme předávat více KZAM do údajů pro služební průkaz.</w:t>
      </w:r>
    </w:p>
    <w:p w:rsidR="00A16E19" w:rsidRPr="007139D4" w:rsidRDefault="00A16E19" w:rsidP="007139D4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Mzdový výměr</w:t>
      </w:r>
    </w:p>
    <w:p w:rsidR="00A16E19" w:rsidRPr="007139D4" w:rsidRDefault="00A16E19" w:rsidP="007139D4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>Požadujeme předávat více KZAM do údajů pro ZHRKOR mzdový výměr.</w:t>
      </w:r>
    </w:p>
    <w:p w:rsidR="00A16E19" w:rsidRPr="007139D4" w:rsidRDefault="00A16E19" w:rsidP="00A16E19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Žádost o lékařskou prohlídku a psychotesty</w:t>
      </w:r>
    </w:p>
    <w:p w:rsidR="007139D4" w:rsidRPr="007139D4" w:rsidRDefault="00983740" w:rsidP="007139D4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Požadujeme p</w:t>
      </w:r>
      <w:r w:rsidR="007139D4" w:rsidRPr="007139D4">
        <w:rPr>
          <w:color w:val="000000"/>
          <w:sz w:val="18"/>
          <w:szCs w:val="18"/>
        </w:rPr>
        <w:t>ředávat více KZAM do údajů</w:t>
      </w:r>
      <w:r>
        <w:rPr>
          <w:color w:val="000000"/>
          <w:sz w:val="18"/>
          <w:szCs w:val="18"/>
        </w:rPr>
        <w:t xml:space="preserve"> (formulářů)</w:t>
      </w:r>
      <w:r w:rsidR="007139D4" w:rsidRPr="007139D4">
        <w:rPr>
          <w:color w:val="000000"/>
          <w:sz w:val="18"/>
          <w:szCs w:val="18"/>
        </w:rPr>
        <w:t xml:space="preserve"> pro lékařské prohlídky a psychotesty.</w:t>
      </w:r>
    </w:p>
    <w:p w:rsidR="00C06299" w:rsidRPr="00371A72" w:rsidRDefault="00C06299" w:rsidP="00371A72">
      <w:pPr>
        <w:pStyle w:val="Nadpis1"/>
        <w:numPr>
          <w:ilvl w:val="0"/>
          <w:numId w:val="42"/>
        </w:numPr>
        <w:suppressAutoHyphens w:val="0"/>
        <w:spacing w:before="480" w:after="0"/>
        <w:ind w:left="993" w:hanging="633"/>
        <w:rPr>
          <w:rFonts w:asciiTheme="minorHAnsi" w:hAnsiTheme="minorHAnsi"/>
          <w:sz w:val="24"/>
          <w:szCs w:val="24"/>
        </w:rPr>
      </w:pPr>
      <w:r w:rsidRPr="00371A72">
        <w:rPr>
          <w:rFonts w:asciiTheme="minorHAnsi" w:hAnsiTheme="minorHAnsi"/>
          <w:sz w:val="24"/>
          <w:szCs w:val="24"/>
        </w:rPr>
        <w:t>HR PD personální rozvoj/kvalifikace</w:t>
      </w:r>
    </w:p>
    <w:p w:rsidR="00C06299" w:rsidRPr="00A16E19" w:rsidRDefault="00C06299" w:rsidP="00C06299">
      <w:pPr>
        <w:rPr>
          <w:rFonts w:asciiTheme="minorHAnsi" w:hAnsiTheme="minorHAnsi"/>
          <w:sz w:val="18"/>
          <w:szCs w:val="18"/>
          <w:highlight w:val="yellow"/>
        </w:rPr>
      </w:pPr>
    </w:p>
    <w:p w:rsidR="007139D4" w:rsidRPr="007139D4" w:rsidRDefault="007139D4" w:rsidP="007139D4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ZHR_PDTAB</w:t>
      </w:r>
    </w:p>
    <w:p w:rsidR="007139D4" w:rsidRPr="007139D4" w:rsidRDefault="007139D4" w:rsidP="007139D4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Požadujeme </w:t>
      </w:r>
      <w:r w:rsidRPr="007139D4">
        <w:rPr>
          <w:color w:val="000000"/>
          <w:sz w:val="18"/>
          <w:szCs w:val="18"/>
        </w:rPr>
        <w:t>doplnění transakce ZHR_PDTAB s výběrem na vstupní obrazovce o parametry pro specifikaci zaměstnanců: PP, DPČ, DPP, PNP, Mimo systemizaci</w:t>
      </w:r>
      <w:r w:rsidR="00371A72">
        <w:rPr>
          <w:color w:val="000000"/>
          <w:sz w:val="18"/>
          <w:szCs w:val="18"/>
        </w:rPr>
        <w:t>, OPM, PO.</w:t>
      </w:r>
    </w:p>
    <w:p w:rsidR="007139D4" w:rsidRPr="007139D4" w:rsidRDefault="007139D4" w:rsidP="007139D4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ZHR_PDTAB2</w:t>
      </w:r>
    </w:p>
    <w:p w:rsidR="007139D4" w:rsidRPr="007139D4" w:rsidRDefault="007139D4" w:rsidP="007139D4">
      <w:pPr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Požadujeme o</w:t>
      </w:r>
      <w:r w:rsidRPr="007139D4">
        <w:rPr>
          <w:color w:val="000000"/>
          <w:sz w:val="18"/>
          <w:szCs w:val="18"/>
        </w:rPr>
        <w:t xml:space="preserve">pravit funkčnost za celou SŽ, tj. opravit </w:t>
      </w:r>
      <w:r w:rsidR="006565DB">
        <w:rPr>
          <w:color w:val="000000"/>
          <w:sz w:val="18"/>
          <w:szCs w:val="18"/>
        </w:rPr>
        <w:t>nefunkční organizační jednotku „1“.</w:t>
      </w:r>
    </w:p>
    <w:p w:rsidR="007139D4" w:rsidRPr="007139D4" w:rsidRDefault="007139D4" w:rsidP="007139D4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Synchronizace kvalifikací</w:t>
      </w:r>
    </w:p>
    <w:p w:rsidR="007139D4" w:rsidRPr="007139D4" w:rsidRDefault="007139D4" w:rsidP="007139D4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 xml:space="preserve">Požadujeme úpravu stávající synchronizace kvalifikací mezi dvěma existujícími PPV tak, aby reflektovala změny po automatickém srovnání kvalifikací po opakovaném nástupu, kdy u nových nástupů začíná platnost kvalifikací od data nástupu. </w:t>
      </w:r>
    </w:p>
    <w:p w:rsidR="007139D4" w:rsidRPr="007139D4" w:rsidRDefault="007139D4" w:rsidP="007139D4">
      <w:pPr>
        <w:jc w:val="both"/>
        <w:rPr>
          <w:color w:val="000000"/>
          <w:sz w:val="18"/>
          <w:szCs w:val="18"/>
        </w:rPr>
      </w:pPr>
      <w:r w:rsidRPr="007139D4">
        <w:rPr>
          <w:color w:val="000000"/>
          <w:sz w:val="18"/>
          <w:szCs w:val="18"/>
        </w:rPr>
        <w:t xml:space="preserve">Požadujeme zpětné hromadné doplnění kvalifikací k osobám, kterým vznikl další nebo opakovaný PPV. Kvalifikace by měly být doplněny podle existujícího nebo ukončeného PPV, </w:t>
      </w:r>
      <w:r w:rsidRPr="007139D4">
        <w:rPr>
          <w:color w:val="000000"/>
          <w:sz w:val="18"/>
          <w:szCs w:val="18"/>
        </w:rPr>
        <w:lastRenderedPageBreak/>
        <w:t>a to v případě, kdy jsou kvalifikace platné k datu nástupu do tohoto dalšího/opakovaného nástupu. Zpětné doplnění se bude týkat pouze poměrů, které jsou platné k aktuálnímu datu.</w:t>
      </w:r>
    </w:p>
    <w:p w:rsidR="007139D4" w:rsidRPr="007139D4" w:rsidRDefault="007139D4" w:rsidP="007139D4">
      <w:pPr>
        <w:jc w:val="both"/>
        <w:rPr>
          <w:b/>
          <w:color w:val="000000"/>
          <w:sz w:val="18"/>
          <w:szCs w:val="18"/>
          <w:u w:val="single"/>
        </w:rPr>
      </w:pPr>
      <w:r w:rsidRPr="007139D4">
        <w:rPr>
          <w:b/>
          <w:color w:val="000000"/>
          <w:sz w:val="18"/>
          <w:szCs w:val="18"/>
          <w:u w:val="single"/>
        </w:rPr>
        <w:t>Nové reporty</w:t>
      </w:r>
    </w:p>
    <w:p w:rsidR="007139D4" w:rsidRPr="007139D4" w:rsidRDefault="007139D4" w:rsidP="00773FE8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>Přehled pravidelných školení a odborných seminářů se splněnými rozsahy za daná školení (TA) za jednotlivce (transakce PPPM)</w:t>
      </w:r>
      <w:r w:rsidR="004C2ABB">
        <w:rPr>
          <w:sz w:val="18"/>
          <w:szCs w:val="18"/>
        </w:rPr>
        <w:t>;</w:t>
      </w:r>
    </w:p>
    <w:p w:rsidR="007139D4" w:rsidRPr="007139D4" w:rsidRDefault="007139D4" w:rsidP="00773FE8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>Přehledová sestava PŠ a Odborné semináře s rozsahy za dané období a Organizační složku</w:t>
      </w:r>
      <w:r w:rsidR="004C2ABB">
        <w:rPr>
          <w:sz w:val="18"/>
          <w:szCs w:val="18"/>
        </w:rPr>
        <w:t xml:space="preserve"> (</w:t>
      </w:r>
      <w:r w:rsidR="00434E7F">
        <w:rPr>
          <w:sz w:val="18"/>
          <w:szCs w:val="18"/>
        </w:rPr>
        <w:t>p</w:t>
      </w:r>
      <w:r w:rsidRPr="007139D4">
        <w:rPr>
          <w:sz w:val="18"/>
          <w:szCs w:val="18"/>
        </w:rPr>
        <w:t xml:space="preserve">řehled </w:t>
      </w:r>
      <w:r w:rsidR="000F3F8F">
        <w:rPr>
          <w:color w:val="000000"/>
          <w:sz w:val="18"/>
          <w:szCs w:val="18"/>
        </w:rPr>
        <w:t>infotypu</w:t>
      </w:r>
      <w:r w:rsidRPr="007139D4">
        <w:rPr>
          <w:sz w:val="18"/>
          <w:szCs w:val="18"/>
        </w:rPr>
        <w:t xml:space="preserve"> 0024</w:t>
      </w:r>
      <w:r w:rsidR="004C2ABB">
        <w:rPr>
          <w:sz w:val="18"/>
          <w:szCs w:val="18"/>
        </w:rPr>
        <w:t>);</w:t>
      </w:r>
    </w:p>
    <w:p w:rsidR="007139D4" w:rsidRPr="007139D4" w:rsidRDefault="007139D4" w:rsidP="00773FE8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 xml:space="preserve">Porovnávací sestava, která kontroluje splnění potřebných rozsahů za dané období a max. vynechání školení pro udržení kvalifikace. Úprava </w:t>
      </w:r>
      <w:r w:rsidR="00773FE8">
        <w:rPr>
          <w:sz w:val="18"/>
          <w:szCs w:val="18"/>
        </w:rPr>
        <w:t>s</w:t>
      </w:r>
      <w:r w:rsidRPr="007139D4">
        <w:rPr>
          <w:sz w:val="18"/>
          <w:szCs w:val="18"/>
        </w:rPr>
        <w:t>estavy ZHR_Q_KEEP_CHECK</w:t>
      </w:r>
      <w:r w:rsidR="004C2ABB">
        <w:rPr>
          <w:sz w:val="18"/>
          <w:szCs w:val="18"/>
        </w:rPr>
        <w:t>;</w:t>
      </w:r>
    </w:p>
    <w:p w:rsidR="007139D4" w:rsidRPr="007139D4" w:rsidRDefault="007139D4" w:rsidP="00773FE8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>Porovnávací sestava s ručně definovanými podmínkami (nastavení kvalifikace, rozsahu, období, zaměstnanců…)</w:t>
      </w:r>
      <w:r w:rsidR="004C2ABB">
        <w:rPr>
          <w:sz w:val="18"/>
          <w:szCs w:val="18"/>
        </w:rPr>
        <w:t>;</w:t>
      </w:r>
    </w:p>
    <w:p w:rsidR="007139D4" w:rsidRPr="007139D4" w:rsidRDefault="007139D4" w:rsidP="00773FE8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>Sestava pro kontrolu udržení kvalifikace (zkoušky) na základě periodicity a odsloužené směny na příslušné pozici</w:t>
      </w:r>
      <w:r w:rsidR="004C2ABB">
        <w:rPr>
          <w:sz w:val="18"/>
          <w:szCs w:val="18"/>
        </w:rPr>
        <w:t>;</w:t>
      </w:r>
    </w:p>
    <w:p w:rsidR="009F392E" w:rsidRPr="007139D4" w:rsidRDefault="007139D4" w:rsidP="00773FE8">
      <w:pPr>
        <w:pStyle w:val="Odstavecseseznamem"/>
        <w:numPr>
          <w:ilvl w:val="0"/>
          <w:numId w:val="49"/>
        </w:numPr>
        <w:rPr>
          <w:sz w:val="18"/>
          <w:szCs w:val="18"/>
        </w:rPr>
      </w:pPr>
      <w:r w:rsidRPr="007139D4">
        <w:rPr>
          <w:sz w:val="18"/>
          <w:szCs w:val="18"/>
        </w:rPr>
        <w:t>Rozšíření ZHR_Q_PREHLED nebo nová sestava</w:t>
      </w:r>
      <w:r w:rsidR="00773FE8">
        <w:rPr>
          <w:sz w:val="18"/>
          <w:szCs w:val="18"/>
        </w:rPr>
        <w:t xml:space="preserve"> pro</w:t>
      </w:r>
      <w:r w:rsidRPr="007139D4">
        <w:rPr>
          <w:sz w:val="18"/>
          <w:szCs w:val="18"/>
        </w:rPr>
        <w:t xml:space="preserve"> přehled osob, které splňují omezení výběru osob a zároveň nedisponují vybranou kvalifikací (seznam zaměstnanců bez kvalifikací uvedených na vstupní obrazovce). </w:t>
      </w:r>
    </w:p>
    <w:sectPr w:rsidR="009F392E" w:rsidRPr="007139D4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0C8B" w:rsidRDefault="00520C8B" w:rsidP="00962258">
      <w:pPr>
        <w:spacing w:after="0" w:line="240" w:lineRule="auto"/>
      </w:pPr>
      <w:r>
        <w:separator/>
      </w:r>
    </w:p>
  </w:endnote>
  <w:endnote w:type="continuationSeparator" w:id="0">
    <w:p w:rsidR="00520C8B" w:rsidRDefault="00520C8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0B4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0B4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94CA69" wp14:editId="6225FD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0BEBF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68A6600" wp14:editId="6677FB1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6C03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0B4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0B4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763EE8" wp14:editId="3C584C0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E5277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26AA601" wp14:editId="706F43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7E8B7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0C8B" w:rsidRDefault="00520C8B" w:rsidP="00962258">
      <w:pPr>
        <w:spacing w:after="0" w:line="240" w:lineRule="auto"/>
      </w:pPr>
      <w:r>
        <w:separator/>
      </w:r>
    </w:p>
  </w:footnote>
  <w:footnote w:type="continuationSeparator" w:id="0">
    <w:p w:rsidR="00520C8B" w:rsidRDefault="00520C8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3E8B38B" wp14:editId="313C9D9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B62BC"/>
    <w:multiLevelType w:val="hybridMultilevel"/>
    <w:tmpl w:val="E4DC5C9E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7D06E65"/>
    <w:multiLevelType w:val="hybridMultilevel"/>
    <w:tmpl w:val="CC0C5F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5D7C"/>
    <w:multiLevelType w:val="hybridMultilevel"/>
    <w:tmpl w:val="6B84253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480BF0"/>
    <w:multiLevelType w:val="hybridMultilevel"/>
    <w:tmpl w:val="3474A5B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B8F649B"/>
    <w:multiLevelType w:val="hybridMultilevel"/>
    <w:tmpl w:val="0388F5C2"/>
    <w:lvl w:ilvl="0" w:tplc="DCAAE1FE">
      <w:start w:val="1"/>
      <w:numFmt w:val="decimal"/>
      <w:lvlText w:val="%1."/>
      <w:lvlJc w:val="left"/>
      <w:pPr>
        <w:ind w:left="720" w:hanging="360"/>
      </w:pPr>
      <w:rPr>
        <w:color w:val="FF5200" w:themeColor="accent2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2F16A6"/>
    <w:multiLevelType w:val="hybridMultilevel"/>
    <w:tmpl w:val="29C009F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71E42"/>
    <w:multiLevelType w:val="hybridMultilevel"/>
    <w:tmpl w:val="041888F0"/>
    <w:lvl w:ilvl="0" w:tplc="CD1C4DA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32F11604"/>
    <w:multiLevelType w:val="hybridMultilevel"/>
    <w:tmpl w:val="86C6D7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6F16E68"/>
    <w:multiLevelType w:val="hybridMultilevel"/>
    <w:tmpl w:val="BBD46A2A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1A339E"/>
    <w:multiLevelType w:val="hybridMultilevel"/>
    <w:tmpl w:val="426C9DA2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5B3851"/>
    <w:multiLevelType w:val="hybridMultilevel"/>
    <w:tmpl w:val="83D865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924010"/>
    <w:multiLevelType w:val="hybridMultilevel"/>
    <w:tmpl w:val="B486FA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DC5D59"/>
    <w:multiLevelType w:val="hybridMultilevel"/>
    <w:tmpl w:val="AF0CFA9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AAF0A8C"/>
    <w:multiLevelType w:val="multilevel"/>
    <w:tmpl w:val="0D34D660"/>
    <w:numStyleLink w:val="ListBulletmultilevel"/>
  </w:abstractNum>
  <w:abstractNum w:abstractNumId="21" w15:restartNumberingAfterBreak="0">
    <w:nsid w:val="6B381B68"/>
    <w:multiLevelType w:val="hybridMultilevel"/>
    <w:tmpl w:val="329CFBF4"/>
    <w:lvl w:ilvl="0" w:tplc="7B5E6C4C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3665AA"/>
    <w:multiLevelType w:val="hybridMultilevel"/>
    <w:tmpl w:val="78ACD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BB5150C"/>
    <w:multiLevelType w:val="hybridMultilevel"/>
    <w:tmpl w:val="2FE4A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8"/>
  </w:num>
  <w:num w:numId="6">
    <w:abstractNumId w:val="11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2"/>
  </w:num>
  <w:num w:numId="12">
    <w:abstractNumId w:val="11"/>
  </w:num>
  <w:num w:numId="13">
    <w:abstractNumId w:val="11"/>
  </w:num>
  <w:num w:numId="14">
    <w:abstractNumId w:val="11"/>
  </w:num>
  <w:num w:numId="15">
    <w:abstractNumId w:val="11"/>
  </w:num>
  <w:num w:numId="16">
    <w:abstractNumId w:val="23"/>
  </w:num>
  <w:num w:numId="17">
    <w:abstractNumId w:val="6"/>
  </w:num>
  <w:num w:numId="18">
    <w:abstractNumId w:val="23"/>
  </w:num>
  <w:num w:numId="19">
    <w:abstractNumId w:val="23"/>
  </w:num>
  <w:num w:numId="20">
    <w:abstractNumId w:val="23"/>
  </w:num>
  <w:num w:numId="21">
    <w:abstractNumId w:val="23"/>
  </w:num>
  <w:num w:numId="22">
    <w:abstractNumId w:val="11"/>
  </w:num>
  <w:num w:numId="23">
    <w:abstractNumId w:val="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23"/>
  </w:num>
  <w:num w:numId="29">
    <w:abstractNumId w:val="6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22"/>
  </w:num>
  <w:num w:numId="35">
    <w:abstractNumId w:val="16"/>
  </w:num>
  <w:num w:numId="36">
    <w:abstractNumId w:val="21"/>
  </w:num>
  <w:num w:numId="37">
    <w:abstractNumId w:val="15"/>
  </w:num>
  <w:num w:numId="38">
    <w:abstractNumId w:val="9"/>
  </w:num>
  <w:num w:numId="39">
    <w:abstractNumId w:val="1"/>
  </w:num>
  <w:num w:numId="40">
    <w:abstractNumId w:val="10"/>
  </w:num>
  <w:num w:numId="41">
    <w:abstractNumId w:val="18"/>
  </w:num>
  <w:num w:numId="42">
    <w:abstractNumId w:val="7"/>
  </w:num>
  <w:num w:numId="43">
    <w:abstractNumId w:val="12"/>
  </w:num>
  <w:num w:numId="44">
    <w:abstractNumId w:val="17"/>
  </w:num>
  <w:num w:numId="45">
    <w:abstractNumId w:val="19"/>
  </w:num>
  <w:num w:numId="46">
    <w:abstractNumId w:val="3"/>
  </w:num>
  <w:num w:numId="47">
    <w:abstractNumId w:val="5"/>
  </w:num>
  <w:num w:numId="48">
    <w:abstractNumId w:val="24"/>
  </w:num>
  <w:num w:numId="4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A72"/>
    <w:rsid w:val="003956C6"/>
    <w:rsid w:val="00434E7F"/>
    <w:rsid w:val="00441430"/>
    <w:rsid w:val="00450F07"/>
    <w:rsid w:val="00453CD3"/>
    <w:rsid w:val="00460660"/>
    <w:rsid w:val="00486107"/>
    <w:rsid w:val="00491827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565DB"/>
    <w:rsid w:val="00660AD3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740"/>
    <w:rsid w:val="00992D9C"/>
    <w:rsid w:val="00996CB8"/>
    <w:rsid w:val="009B14A9"/>
    <w:rsid w:val="009B2E97"/>
    <w:rsid w:val="009D362A"/>
    <w:rsid w:val="009E07F4"/>
    <w:rsid w:val="009F392E"/>
    <w:rsid w:val="00A16E19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76DA"/>
    <w:rsid w:val="00F30B4F"/>
    <w:rsid w:val="00F310F8"/>
    <w:rsid w:val="00F35939"/>
    <w:rsid w:val="00F4036B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package" Target="embeddings/List_aplikace_Microsoft_Excel_s_podporou_maker.xlsm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package" Target="embeddings/List_aplikace_Microsoft_Excel.xlsx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3DC504E-E0BE-476B-BECD-DAE78AA4D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papír.dotx</Template>
  <TotalTime>1</TotalTime>
  <Pages>6</Pages>
  <Words>1697</Words>
  <Characters>10017</Characters>
  <Application>Microsoft Office Word</Application>
  <DocSecurity>4</DocSecurity>
  <Lines>83</Lines>
  <Paragraphs>23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2</cp:revision>
  <cp:lastPrinted>2017-11-28T17:18:00Z</cp:lastPrinted>
  <dcterms:created xsi:type="dcterms:W3CDTF">2021-09-29T08:21:00Z</dcterms:created>
  <dcterms:modified xsi:type="dcterms:W3CDTF">2021-09-29T08:21:00Z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